
<file path=[Content_Types].xml><?xml version="1.0" encoding="utf-8"?>
<Types xmlns="http://schemas.openxmlformats.org/package/2006/content-types">
  <Default Extension="svg" ContentType="image/svg+xml"/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8"/>
        <w:pBdr/>
        <w:spacing/>
        <w:ind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  <w:lang w:val="es-MX" w:eastAsia="es-MX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3054200" behindDoc="1" locked="0" layoutInCell="1" allowOverlap="1">
                <wp:simplePos x="0" y="0"/>
                <wp:positionH relativeFrom="column">
                  <wp:posOffset>-569153</wp:posOffset>
                </wp:positionH>
                <wp:positionV relativeFrom="paragraph">
                  <wp:posOffset>-382328</wp:posOffset>
                </wp:positionV>
                <wp:extent cx="3898563" cy="512714"/>
                <wp:effectExtent l="0" t="0" r="0" b="0"/>
                <wp:wrapNone/>
                <wp:docPr id="1" name="Gráfic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567946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>
                          <a:extLst>
                            <a:ext uri="{96DAC541-7B7A-43D3-8B79-37D633B846F1}">
                              <asvg:svgBlip xmlns:asvg="http://schemas.microsoft.com/office/drawing/2016/SVG/main" r:embed="rId11"/>
                            </a:ext>
                          </a:extLst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3898562" cy="51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503054200;o:allowoverlap:true;o:allowincell:true;mso-position-horizontal-relative:text;margin-left:-44.82pt;mso-position-horizontal:absolute;mso-position-vertical-relative:text;margin-top:-30.10pt;mso-position-vertical:absolute;width:306.97pt;height:40.37pt;mso-wrap-distance-left:9.00pt;mso-wrap-distance-top:0.00pt;mso-wrap-distance-right:9.00pt;mso-wrap-distance-bottom:0.00pt;rotation:0;z-index:1;" stroked="false">
                <v:imagedata r:id="rId10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3043960" behindDoc="1" locked="0" layoutInCell="1" allowOverlap="1">
                <wp:simplePos x="0" y="0"/>
                <wp:positionH relativeFrom="page">
                  <wp:posOffset>6108700</wp:posOffset>
                </wp:positionH>
                <wp:positionV relativeFrom="paragraph">
                  <wp:posOffset>-633631</wp:posOffset>
                </wp:positionV>
                <wp:extent cx="933450" cy="1028700"/>
                <wp:effectExtent l="0" t="0" r="0" b="0"/>
                <wp:wrapNone/>
                <wp:docPr id="2" name="Imagen 5" descr="Imagen que contiene Interfaz de usuario gráfic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8366619" name="Imagen 5" descr="Imagen que contiene Interfaz de usuario gráfica&#10;&#10;Descripción generada automáticamente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82995" t="3814" r="5108" b="86057"/>
                        <a:stretch/>
                      </pic:blipFill>
                      <pic:spPr bwMode="auto">
                        <a:xfrm rot="0" flipH="0" flipV="0">
                          <a:off x="0" y="0"/>
                          <a:ext cx="933449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503043960;o:allowoverlap:true;o:allowincell:true;mso-position-horizontal-relative:page;margin-left:481.00pt;mso-position-horizontal:absolute;mso-position-vertical-relative:text;margin-top:-49.89pt;mso-position-vertical:absolute;width:73.50pt;height:81.00pt;mso-wrap-distance-left:9.00pt;mso-wrap-distance-top:0.00pt;mso-wrap-distance-right:9.00pt;mso-wrap-distance-bottom:0.00pt;rotation:0;z-index:1;" stroked="false">
                <v:imagedata r:id="rId12" o:title="" croptop="2500f" cropleft="54392f" cropbottom="56398f" cropright="3348f"/>
                <o:lock v:ext="edit" rotation="t"/>
              </v:shape>
            </w:pict>
          </mc:Fallback>
        </mc:AlternateConten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Bdr/>
        <w:spacing/>
        <w:ind/>
        <w:rPr/>
      </w:pPr>
      <w:r>
        <w:rPr>
          <w:b/>
          <w:sz w:val="29"/>
          <w:highlight w:val="none"/>
          <w:lang w:val="es-ES" w:eastAsia="es-ES"/>
        </w:rPr>
      </w:r>
      <w:r/>
    </w:p>
    <w:p>
      <w:pPr>
        <w:pStyle w:val="958"/>
        <w:pBdr/>
        <w:spacing/>
        <w:ind/>
        <w:jc w:val="left"/>
        <w:rPr>
          <w:rFonts w:ascii="Noto Sans Armenian Blk" w:hAnsi="Noto Sans Armenian Blk" w:cs="Noto Sans Armenian Blk"/>
          <w:b/>
          <w:bCs/>
          <w:sz w:val="36"/>
          <w:szCs w:val="36"/>
        </w:rPr>
      </w:pPr>
      <w:r>
        <w:rPr>
          <w:rFonts w:ascii="Noto Sans Armenian Blk" w:hAnsi="Noto Sans Armenian Blk" w:eastAsia="Noto Sans Armenian Blk" w:cs="Noto Sans Armenian Blk"/>
          <w:b/>
          <w:bCs/>
          <w:sz w:val="36"/>
          <w:szCs w:val="36"/>
        </w:rPr>
      </w:r>
      <w:r>
        <w:rPr>
          <w:rFonts w:ascii="Noto Sans Armenian Blk" w:hAnsi="Noto Sans Armenian Blk" w:cs="Noto Sans Armenian Blk"/>
          <w:b/>
          <w:bCs/>
          <w:sz w:val="36"/>
          <w:szCs w:val="36"/>
        </w:rPr>
      </w:r>
      <w:r>
        <w:rPr>
          <w:rFonts w:ascii="Noto Sans Armenian Blk" w:hAnsi="Noto Sans Armenian Blk" w:cs="Noto Sans Armenian Blk"/>
          <w:b/>
          <w:bCs/>
          <w:sz w:val="36"/>
          <w:szCs w:val="36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bCs/>
          <w:sz w:val="36"/>
          <w:szCs w:val="36"/>
        </w:rPr>
      </w:pPr>
      <w:r>
        <w:rPr>
          <w:rFonts w:ascii="Noto Sans Armenian Blk" w:hAnsi="Noto Sans Armenian Blk" w:eastAsia="Noto Sans Armenian Blk" w:cs="Noto Sans Armenian Blk"/>
          <w:b/>
          <w:bCs/>
          <w:sz w:val="36"/>
          <w:szCs w:val="36"/>
          <w:lang w:val="es-MX" w:eastAsia="es-MX"/>
        </w:rPr>
      </w:r>
      <w:r>
        <w:rPr>
          <w:rFonts w:ascii="Noto Sans Armenian Blk" w:hAnsi="Noto Sans Armenian Blk" w:cs="Noto Sans Armenian Blk"/>
          <w:b/>
          <w:bCs/>
          <w:sz w:val="36"/>
          <w:szCs w:val="36"/>
        </w:rPr>
      </w:r>
      <w:r>
        <w:rPr>
          <w:rFonts w:ascii="Noto Sans Armenian Blk" w:hAnsi="Noto Sans Armenian Blk" w:cs="Noto Sans Armenian Blk"/>
          <w:b/>
          <w:bCs/>
          <w:sz w:val="36"/>
          <w:szCs w:val="36"/>
        </w:rPr>
      </w:r>
    </w:p>
    <w:p>
      <w:pPr>
        <w:pStyle w:val="958"/>
        <w:pBdr/>
        <w:spacing/>
        <w:ind w:left="0"/>
        <w:jc w:val="center"/>
        <w:rPr>
          <w:rFonts w:ascii="Noto Sans Armenian Blk" w:hAnsi="Noto Sans Armenian Blk" w:cs="Noto Sans Armenian Blk"/>
          <w:b/>
          <w:bCs/>
          <w:sz w:val="36"/>
          <w:szCs w:val="36"/>
        </w:rPr>
      </w:pPr>
      <w:r>
        <w:rPr>
          <w:rFonts w:ascii="Noto Sans Armenian Blk" w:hAnsi="Noto Sans Armenian Blk" w:eastAsia="Noto Sans Armenian Blk" w:cs="Noto Sans Armenian Blk"/>
          <w:b/>
          <w:bCs/>
          <w:sz w:val="36"/>
          <w:szCs w:val="36"/>
        </w:rPr>
        <w:t xml:space="preserve">I   </w:t>
      </w:r>
      <w:r>
        <w:rPr>
          <w:rFonts w:ascii="Noto Sans Armenian Blk" w:hAnsi="Noto Sans Armenian Blk" w:eastAsia="Noto Sans Armenian Blk" w:cs="Noto Sans Armenian Blk"/>
          <w:b/>
          <w:bCs/>
          <w:sz w:val="36"/>
          <w:szCs w:val="36"/>
        </w:rPr>
        <w:t xml:space="preserve">OP</w:t>
      </w:r>
      <w:r>
        <w:rPr>
          <w:rFonts w:ascii="Noto Sans Armenian Blk" w:hAnsi="Noto Sans Armenian Blk" w:eastAsia="Noto Sans Armenian Blk" w:cs="Noto Sans Armenian Blk"/>
          <w:b/>
          <w:bCs/>
          <w:sz w:val="36"/>
          <w:szCs w:val="36"/>
        </w:rPr>
        <w:t xml:space="preserve">CIONES DE TITULACIÓN</w:t>
      </w:r>
      <w:r>
        <w:rPr>
          <w:rFonts w:ascii="Noto Sans Armenian Blk" w:hAnsi="Noto Sans Armenian Blk" w:cs="Noto Sans Armenian Blk"/>
          <w:b/>
          <w:bCs/>
          <w:sz w:val="36"/>
          <w:szCs w:val="36"/>
        </w:rPr>
      </w:r>
      <w:r>
        <w:rPr>
          <w:rFonts w:ascii="Noto Sans Armenian Blk" w:hAnsi="Noto Sans Armenian Blk" w:cs="Noto Sans Armenian Blk"/>
          <w:b/>
          <w:bCs/>
          <w:sz w:val="36"/>
          <w:szCs w:val="36"/>
        </w:rPr>
      </w:r>
    </w:p>
    <w:p>
      <w:pPr>
        <w:pStyle w:val="958"/>
        <w:pBdr/>
        <w:spacing/>
        <w:ind w:left="-1276"/>
        <w:jc w:val="center"/>
        <w:rPr>
          <w:rFonts w:ascii="Noto Sans Armenian Blk" w:hAnsi="Noto Sans Armenian Blk" w:cs="Noto Sans Armenian Blk"/>
          <w:b/>
          <w:bCs/>
          <w:sz w:val="36"/>
          <w:szCs w:val="36"/>
        </w:rPr>
      </w:pPr>
      <w:r>
        <w:rPr>
          <w:rFonts w:ascii="Noto Sans Armenian Blk" w:hAnsi="Noto Sans Armenian Blk" w:eastAsia="Noto Sans Armenian Blk" w:cs="Noto Sans Armenian Blk"/>
          <w:b/>
          <w:bCs/>
          <w:sz w:val="36"/>
          <w:szCs w:val="36"/>
        </w:rPr>
      </w:r>
      <w:r>
        <w:rPr>
          <w:rFonts w:ascii="Noto Sans Armenian Blk" w:hAnsi="Noto Sans Armenian Blk" w:cs="Noto Sans Armenian Blk"/>
          <w:b/>
          <w:bCs/>
          <w:sz w:val="36"/>
          <w:szCs w:val="36"/>
        </w:rPr>
      </w:r>
      <w:r>
        <w:rPr>
          <w:rFonts w:ascii="Noto Sans Armenian Blk" w:hAnsi="Noto Sans Armenian Blk" w:cs="Noto Sans Armenian Blk"/>
          <w:b/>
          <w:bCs/>
          <w:sz w:val="36"/>
          <w:szCs w:val="36"/>
        </w:rPr>
      </w:r>
    </w:p>
    <w:p>
      <w:pPr>
        <w:pStyle w:val="958"/>
        <w:numPr>
          <w:ilvl w:val="0"/>
          <w:numId w:val="27"/>
        </w:numPr>
        <w:pBdr/>
        <w:spacing/>
        <w:ind/>
        <w:jc w:val="center"/>
        <w:rPr>
          <w:rFonts w:ascii="Noto Sans Armenian Blk" w:hAnsi="Noto Sans Armenian Blk" w:cs="Noto Sans Armenian Blk"/>
          <w:b/>
          <w:bCs/>
          <w:sz w:val="36"/>
          <w:szCs w:val="36"/>
        </w:rPr>
      </w:pPr>
      <w:r>
        <w:rPr>
          <w:rFonts w:ascii="Noto Sans Armenian Blk" w:hAnsi="Noto Sans Armenian Blk" w:eastAsia="Noto Sans Armenian Blk" w:cs="Noto Sans Armenian Blk"/>
          <w:b/>
          <w:bCs/>
          <w:sz w:val="36"/>
          <w:szCs w:val="36"/>
        </w:rPr>
        <w:t xml:space="preserve">Plan de estudios 2004-2009</w:t>
      </w:r>
      <w:r>
        <w:rPr>
          <w:rFonts w:ascii="Noto Sans Armenian Blk" w:hAnsi="Noto Sans Armenian Blk" w:eastAsia="Noto Sans Armenian Blk" w:cs="Noto Sans Armenian Blk"/>
          <w:b/>
          <w:bCs/>
          <w:sz w:val="36"/>
          <w:szCs w:val="36"/>
        </w:rPr>
        <w:t xml:space="preserve">.</w:t>
      </w:r>
      <w:r>
        <w:rPr>
          <w:rFonts w:ascii="Noto Sans Armenian Blk" w:hAnsi="Noto Sans Armenian Blk" w:cs="Noto Sans Armenian Blk"/>
          <w:b/>
          <w:bCs/>
          <w:sz w:val="36"/>
          <w:szCs w:val="36"/>
        </w:rPr>
      </w:r>
      <w:r>
        <w:rPr>
          <w:rFonts w:ascii="Noto Sans Armenian Blk" w:hAnsi="Noto Sans Armenian Blk" w:cs="Noto Sans Armenian Blk"/>
          <w:b/>
          <w:bCs/>
          <w:sz w:val="36"/>
          <w:szCs w:val="36"/>
        </w:rPr>
      </w:r>
    </w:p>
    <w:p>
      <w:pPr>
        <w:pStyle w:val="958"/>
        <w:pBdr/>
        <w:spacing/>
        <w:ind w:left="-556"/>
        <w:jc w:val="both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left="-556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</w:p>
    <w:p>
      <w:pPr>
        <w:pStyle w:val="958"/>
        <w:pBdr/>
        <w:spacing/>
        <w:ind w:right="0" w:hanging="283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II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 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DOCUMENTOS Y FO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RMATOS PARA INTEGRAR EXPEDIENTE  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  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DE TITULACIÓN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.</w:t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</w:p>
    <w:p>
      <w:pPr>
        <w:pStyle w:val="958"/>
        <w:pBdr/>
        <w:spacing/>
        <w:ind w:right="0" w:hanging="283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</w:p>
    <w:p>
      <w:pPr>
        <w:pStyle w:val="958"/>
        <w:numPr>
          <w:ilvl w:val="0"/>
          <w:numId w:val="27"/>
        </w:numPr>
        <w:pBdr/>
        <w:spacing/>
        <w:ind w:right="0" w:hanging="283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L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a documentación se revisa y entrega en servicios estudiantiles</w:t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</w:p>
    <w:p>
      <w:pPr>
        <w:pStyle w:val="958"/>
        <w:pBdr/>
        <w:spacing/>
        <w:ind w:right="0" w:hanging="283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</w:p>
    <w:p>
      <w:pPr>
        <w:pStyle w:val="958"/>
        <w:numPr>
          <w:ilvl w:val="1"/>
          <w:numId w:val="27"/>
        </w:numPr>
        <w:pBdr/>
        <w:spacing/>
        <w:ind w:right="0" w:hanging="283" w:left="0"/>
        <w:jc w:val="both"/>
        <w:rPr>
          <w:rFonts w:ascii="Noto Sans Adlam" w:hAnsi="Noto Sans Adlam" w:cs="Noto Sans Adlam"/>
          <w:b/>
          <w:bCs/>
          <w:sz w:val="20"/>
          <w:szCs w:val="20"/>
        </w:rPr>
      </w:pP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E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ntregar en la Coordinación de Titulación de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 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la D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iv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isión de Estudios P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rofesionales 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la documentación previamente 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revisada p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or S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ervicios estudiantiles y el producto final subirlo a la nube.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</w:r>
    </w:p>
    <w:p>
      <w:pPr>
        <w:pStyle w:val="958"/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</w:p>
    <w:p>
      <w:pPr>
        <w:pBdr/>
        <w:spacing/>
        <w:ind/>
        <w:rPr>
          <w:rFonts w:ascii="Noto Sans Adlam" w:hAnsi="Noto Sans Adlam" w:cs="Noto Sans Adlam"/>
          <w:b/>
          <w:bCs/>
          <w:color w:val="000000" w:themeColor="text1"/>
          <w:sz w:val="20"/>
          <w:szCs w:val="20"/>
          <w:highlight w:val="none"/>
        </w:rPr>
      </w:pPr>
      <w:r>
        <w:rPr>
          <w:rFonts w:ascii="Noto Sans Adlam" w:hAnsi="Noto Sans Adlam" w:eastAsia="Noto Sans Adlam" w:cs="Noto Sans Adlam"/>
          <w:b/>
          <w:bCs/>
          <w:color w:val="000000" w:themeColor="text1"/>
          <w:sz w:val="20"/>
          <w:szCs w:val="20"/>
          <w:highlight w:val="none"/>
        </w:rPr>
        <w:t xml:space="preserve">Documento en PDF (Autorización, Revisión de trabajo y proyecto final)</w:t>
      </w:r>
      <w:r>
        <w:rPr>
          <w:rFonts w:ascii="Noto Sans Adlam" w:hAnsi="Noto Sans Adlam" w:eastAsia="Noto Sans Adlam" w:cs="Noto Sans Adlam"/>
          <w:b/>
          <w:bCs/>
          <w:color w:val="000000" w:themeColor="text1"/>
          <w:sz w:val="20"/>
          <w:szCs w:val="20"/>
          <w:highlight w:val="none"/>
        </w:rPr>
      </w:r>
      <w:r>
        <w:rPr>
          <w:rFonts w:ascii="Noto Sans Adlam" w:hAnsi="Noto Sans Adlam" w:eastAsia="Noto Sans Adlam" w:cs="Noto Sans Adlam"/>
          <w:b/>
          <w:bCs/>
          <w:color w:val="000000" w:themeColor="text1"/>
          <w:sz w:val="20"/>
          <w:szCs w:val="20"/>
          <w:highlight w:val="none"/>
        </w:rPr>
      </w:r>
    </w:p>
    <w:p>
      <w:pPr>
        <w:pStyle w:val="922"/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Noto Sans Adlam" w:hAnsi="Noto Sans Adlam" w:cs="Noto Sans Adlam"/>
          <w:b w:val="0"/>
          <w:bCs w:val="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 w:themeColor="text1"/>
          <w:sz w:val="20"/>
          <w:szCs w:val="20"/>
          <w:highlight w:val="none"/>
        </w:rPr>
        <w:t xml:space="preserve">Ir a hotmail.</w:t>
      </w:r>
      <w:r>
        <w:rPr>
          <w:rFonts w:ascii="Noto Sans Adlam" w:hAnsi="Noto Sans Adlam" w:eastAsia="Noto Sans Adlam" w:cs="Noto Sans Adlam"/>
          <w:b w:val="0"/>
          <w:bCs w:val="0"/>
          <w:color w:val="000000" w:themeColor="text1"/>
          <w:sz w:val="20"/>
          <w:szCs w:val="20"/>
          <w:highlight w:val="none"/>
        </w:rPr>
        <w:t xml:space="preserve">  </w:t>
      </w:r>
      <w:hyperlink r:id="rId13" w:tooltip="https://outlook.live.com" w:history="1">
        <w:r>
          <w:rPr>
            <w:rStyle w:val="944"/>
            <w:rFonts w:ascii="Noto Sans Adlam" w:hAnsi="Noto Sans Adlam" w:eastAsia="Noto Sans Adlam" w:cs="Noto Sans Adlam"/>
            <w:b w:val="0"/>
            <w:bCs w:val="0"/>
            <w:color w:val="000000" w:themeColor="text1"/>
            <w:sz w:val="20"/>
            <w:szCs w:val="20"/>
            <w:highlight w:val="none"/>
          </w:rPr>
          <w:t xml:space="preserve">https://outlook.live.com</w:t>
        </w:r>
        <w:r>
          <w:rPr>
            <w:rStyle w:val="944"/>
            <w:rFonts w:ascii="Noto Sans Adlam" w:hAnsi="Noto Sans Adlam" w:eastAsia="Noto Sans Adlam" w:cs="Noto Sans Adlam"/>
            <w:b w:val="0"/>
            <w:bCs w:val="0"/>
            <w:sz w:val="20"/>
            <w:szCs w:val="20"/>
          </w:rPr>
        </w:r>
      </w:hyperlink>
      <w:r>
        <w:rPr>
          <w:rFonts w:ascii="Noto Sans Adlam" w:hAnsi="Noto Sans Adlam" w:eastAsia="Noto Sans Adlam" w:cs="Noto Sans Adlam"/>
          <w:b w:val="0"/>
          <w:bCs w:val="0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sz w:val="20"/>
          <w:szCs w:val="20"/>
        </w:rPr>
      </w:r>
    </w:p>
    <w:p>
      <w:pPr>
        <w:pStyle w:val="922"/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Ingresar con tu correo institucional.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Ir a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 OneDrive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Seleccionar Crear o Cargar.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Carga de Archivos.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Seleccionar el archivo a cargar en PDF(informe final,proyecto,tesis o tesina)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  <w:t xml:space="preserve">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Ir a mis archivos.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Seleccionar el archivo que se cargo.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jc w:val="left"/>
        <w:rPr>
          <w:rFonts w:ascii="Noto Sans Adlam" w:hAnsi="Noto Sans Adlam" w:cs="Noto Sans Adlam"/>
          <w:b w:val="0"/>
          <w:bCs w:val="0"/>
          <w:color w:val="auto"/>
          <w:sz w:val="20"/>
          <w:szCs w:val="20"/>
          <w:highlight w:val="none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Ir a Compartir.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</w:r>
    </w:p>
    <w:p>
      <w:pPr>
        <w:pStyle w:val="922"/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Compartir el archivo a 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  <w:t xml:space="preserve">los siguiente correos</w:t>
      </w: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</w:r>
    </w:p>
    <w:p>
      <w:pPr>
        <w:pStyle w:val="922"/>
        <w:numPr>
          <w:ilvl w:val="1"/>
          <w:numId w:val="2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/>
        <w:rPr>
          <w:rFonts w:ascii="Noto Sans Adlam" w:hAnsi="Noto Sans Adlam" w:cs="Noto Sans Adlam"/>
          <w:b w:val="0"/>
          <w:bCs w:val="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  <w:t xml:space="preserve">titulacion.informefinal@acapulco.tecnm.mx</w:t>
      </w:r>
      <w:r>
        <w:rPr>
          <w:rFonts w:ascii="Noto Sans Adlam" w:hAnsi="Noto Sans Adlam" w:eastAsia="Noto Sans Adlam" w:cs="Noto Sans Adlam"/>
          <w:b w:val="0"/>
          <w:bCs w:val="0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sz w:val="20"/>
          <w:szCs w:val="20"/>
        </w:rPr>
      </w:r>
    </w:p>
    <w:p>
      <w:pPr>
        <w:pStyle w:val="922"/>
        <w:numPr>
          <w:ilvl w:val="1"/>
          <w:numId w:val="2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/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  <w:t xml:space="preserve">ci.titulacion@acapulco.tecnm.mx</w:t>
      </w: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</w:r>
    </w:p>
    <w:p>
      <w:pPr>
        <w:pStyle w:val="922"/>
        <w:numPr>
          <w:ilvl w:val="1"/>
          <w:numId w:val="2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/>
        <w:rPr>
          <w:rFonts w:ascii="Noto Sans Adlam" w:hAnsi="Noto Sans Adlam" w:cs="Noto Sans Adlam"/>
          <w:b w:val="0"/>
          <w:bCs w:val="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  <w:t xml:space="preserve">presidente asignado.</w:t>
      </w:r>
      <w:r>
        <w:rPr>
          <w:rFonts w:ascii="Noto Sans Adlam" w:hAnsi="Noto Sans Adlam" w:eastAsia="Noto Sans Adlam" w:cs="Noto Sans Adlam"/>
          <w:b w:val="0"/>
          <w:bCs w:val="0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sz w:val="20"/>
          <w:szCs w:val="20"/>
        </w:rPr>
      </w:r>
    </w:p>
    <w:p>
      <w:pPr>
        <w:pStyle w:val="922"/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En mensaje agregar Nombre,Numero de control,Carrera,Opción de titulación y Nombre del proyecto.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hanging="77" w:left="425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Enviar.</w:t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63"/>
        <w:pBdr/>
        <w:spacing/>
        <w:ind w:right="0" w:hanging="283" w:left="0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</w:p>
    <w:p>
      <w:pPr>
        <w:pStyle w:val="958"/>
        <w:pBdr/>
        <w:spacing/>
        <w:ind w:right="0" w:hanging="283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III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  GUIA PARA PRESTAR TRABAJOS PROFESIONALES</w:t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</w:p>
    <w:p>
      <w:pPr>
        <w:pStyle w:val="958"/>
        <w:pBdr/>
        <w:spacing/>
        <w:ind w:right="0" w:hanging="283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</w:p>
    <w:p>
      <w:pPr>
        <w:pStyle w:val="958"/>
        <w:numPr>
          <w:ilvl w:val="0"/>
          <w:numId w:val="20"/>
        </w:numPr>
        <w:pBdr/>
        <w:spacing/>
        <w:ind w:right="0" w:hanging="283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Portada</w:t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</w:p>
    <w:p>
      <w:pPr>
        <w:pStyle w:val="958"/>
        <w:numPr>
          <w:ilvl w:val="0"/>
          <w:numId w:val="20"/>
        </w:numPr>
        <w:pBdr/>
        <w:spacing/>
        <w:ind w:right="0" w:hanging="284" w:left="142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Características de los trabajos profesionales</w:t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</w:p>
    <w:p>
      <w:pPr>
        <w:pStyle w:val="958"/>
        <w:numPr>
          <w:ilvl w:val="0"/>
          <w:numId w:val="20"/>
        </w:numPr>
        <w:pBdr/>
        <w:spacing/>
        <w:ind w:right="0" w:hanging="284" w:left="142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Recomendaciones para el formato de presentación </w:t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</w:p>
    <w:p>
      <w:pPr>
        <w:pStyle w:val="958"/>
        <w:numPr>
          <w:ilvl w:val="0"/>
          <w:numId w:val="20"/>
        </w:numPr>
        <w:pBdr/>
        <w:spacing/>
        <w:ind w:right="0" w:hanging="284" w:left="142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Estructura de los trabajos profesionales</w:t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</w:p>
    <w:p>
      <w:pPr>
        <w:pStyle w:val="958"/>
        <w:pBdr/>
        <w:spacing/>
        <w:ind w:left="144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color w:val="000000" w:themeColor="text1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color w:val="000000" w:themeColor="text1"/>
          <w:sz w:val="28"/>
          <w:szCs w:val="28"/>
        </w:rPr>
      </w:r>
      <w:r>
        <w:rPr>
          <w:rFonts w:ascii="Noto Sans Armenian Blk" w:hAnsi="Noto Sans Armenian Blk" w:cs="Noto Sans Armenian Blk"/>
          <w:color w:val="000000" w:themeColor="text1"/>
          <w:sz w:val="28"/>
          <w:szCs w:val="28"/>
        </w:rPr>
      </w:r>
      <w:r>
        <w:rPr>
          <w:rFonts w:ascii="Noto Sans Armenian Blk" w:hAnsi="Noto Sans Armenian Blk" w:cs="Noto Sans Armenian Blk"/>
          <w:color w:val="000000" w:themeColor="text1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color w:val="000000" w:themeColor="text1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color w:val="000000" w:themeColor="text1"/>
          <w:sz w:val="28"/>
          <w:szCs w:val="28"/>
        </w:rPr>
      </w:r>
      <w:r>
        <w:rPr>
          <w:rFonts w:ascii="Noto Sans Armenian Blk" w:hAnsi="Noto Sans Armenian Blk" w:cs="Noto Sans Armenian Blk"/>
          <w:color w:val="000000" w:themeColor="text1"/>
          <w:sz w:val="28"/>
          <w:szCs w:val="28"/>
        </w:rPr>
      </w:r>
      <w:r>
        <w:rPr>
          <w:rFonts w:ascii="Noto Sans Armenian Blk" w:hAnsi="Noto Sans Armenian Blk" w:cs="Noto Sans Armenian Blk"/>
          <w:color w:val="000000" w:themeColor="text1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color w:val="000000" w:themeColor="text1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color w:val="000000" w:themeColor="text1"/>
          <w:sz w:val="28"/>
          <w:szCs w:val="28"/>
        </w:rPr>
      </w:r>
      <w:r>
        <w:rPr>
          <w:rFonts w:ascii="Noto Sans Armenian Blk" w:hAnsi="Noto Sans Armenian Blk" w:cs="Noto Sans Armenian Blk"/>
          <w:color w:val="000000" w:themeColor="text1"/>
          <w:sz w:val="28"/>
          <w:szCs w:val="28"/>
        </w:rPr>
      </w:r>
      <w:r>
        <w:rPr>
          <w:rFonts w:ascii="Noto Sans Armenian Blk" w:hAnsi="Noto Sans Armenian Blk" w:cs="Noto Sans Armenian Blk"/>
          <w:color w:val="000000" w:themeColor="text1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pPr>
      <w:r>
        <w:rPr>
          <w:rFonts w:ascii="Noto Sans Armenian Blk" w:hAnsi="Noto Sans Armenian Blk" w:eastAsia="Noto Sans Armenian Blk" w:cs="Noto Sans Armenian Blk"/>
          <w:color w:val="000000" w:themeColor="text1"/>
          <w:sz w:val="28"/>
          <w:szCs w:val="28"/>
          <w:lang w:val="es-MX" w:eastAsia="es-MX"/>
        </w:rPr>
      </w:r>
      <w:r>
        <w:rPr>
          <w:rFonts w:ascii="Noto Sans Armenian Blk" w:hAnsi="Noto Sans Armenian Blk" w:eastAsia="Noto Sans Armenian Blk" w:cs="Noto Sans Armenian Blk"/>
          <w:b/>
          <w:i/>
          <w:color w:val="000000" w:themeColor="text1"/>
          <w:sz w:val="22"/>
          <w:szCs w:val="22"/>
        </w:rPr>
        <w:t xml:space="preserve">OBJETIVO: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 Dar información sobre las diferentes opciones de titulación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 a los alumnos y egresados del T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ecnológico, en base al plan de estudios con el que cuenta cada uno de ellos, así como los procedimientos vigent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es que se tiene para obtener el Título y Cé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dula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 profesional.</w:t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pP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pP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pPr>
      <w:r>
        <w:rPr>
          <w:rFonts w:ascii="Noto Sans Armenian Blk" w:hAnsi="Noto Sans Armenian Blk" w:eastAsia="Noto Sans Armenian Blk" w:cs="Noto Sans Armenian Blk"/>
          <w:b/>
          <w:i/>
          <w:color w:val="000000" w:themeColor="text1"/>
          <w:sz w:val="22"/>
          <w:szCs w:val="22"/>
        </w:rPr>
        <w:t xml:space="preserve">TITULO PROFESIONAL: 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  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Es el documento legal expedido por instituciones del estado, descentralizadas o particulares que tenga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n reconocimiento de validez oficial de estudios, a favor de la persona que haya concluido los requisitos académicos correspondientes o demostrando tener los conocimientos necesarios de conformidad con la ley de profesiones y otras disposiciones aplicables.</w:t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pP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pP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pPr>
      <w:r>
        <w:rPr>
          <w:rFonts w:ascii="Noto Sans Armenian Blk" w:hAnsi="Noto Sans Armenian Blk" w:eastAsia="Noto Sans Armenian Blk" w:cs="Noto Sans Armenian Blk"/>
          <w:b/>
          <w:i/>
          <w:color w:val="000000" w:themeColor="text1"/>
          <w:sz w:val="22"/>
          <w:szCs w:val="22"/>
        </w:rPr>
        <w:t xml:space="preserve">ACTO DE RECEPCIÓN PROFESIONAL: 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Es el último requisito académico que debe cumplir el candidato ante un jurado para obtener el título profesional.</w:t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pP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pP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pPr>
      <w:r>
        <w:rPr>
          <w:rFonts w:ascii="Noto Sans Armenian Blk" w:hAnsi="Noto Sans Armenian Blk" w:eastAsia="Noto Sans Armenian Blk" w:cs="Noto Sans Armenian Blk"/>
          <w:b/>
          <w:i/>
          <w:color w:val="000000" w:themeColor="text1"/>
          <w:sz w:val="22"/>
          <w:szCs w:val="22"/>
        </w:rPr>
        <w:t xml:space="preserve">EXAMEN PROFESIONAL: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 Es la presentación y réplica del trabajo profesional desarrollado por el egresado o la actividad de evaluación a la que se somete en algún área de conocimiento de su especialidad.</w:t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pP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pP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pPr>
      <w:r>
        <w:rPr>
          <w:rFonts w:ascii="Noto Sans Armenian Blk" w:hAnsi="Noto Sans Armenian Blk" w:eastAsia="Noto Sans Armenian Blk" w:cs="Noto Sans Armenian Blk"/>
          <w:b/>
          <w:i/>
          <w:color w:val="000000" w:themeColor="text1"/>
          <w:sz w:val="22"/>
          <w:szCs w:val="22"/>
        </w:rPr>
        <w:t xml:space="preserve">PROTOCOLO: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 Es la C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eremonia formal en la cual el egresado recibe la validación de su formación académica por parte de la 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I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nstitución, representada por un 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J</w:t>
      </w:r>
      <w:r>
        <w:rPr>
          <w:rFonts w:ascii="Noto Sans Armenian Blk" w:hAnsi="Noto Sans Armenian Blk" w:eastAsia="Noto Sans Armenian Blk" w:cs="Noto Sans Armenian Blk"/>
          <w:color w:val="000000" w:themeColor="text1"/>
          <w:sz w:val="22"/>
          <w:szCs w:val="22"/>
        </w:rPr>
        <w:t xml:space="preserve">urado debidamente constituido.</w:t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  <w:r>
        <w:rPr>
          <w:rFonts w:ascii="Noto Sans Armenian Blk" w:hAnsi="Noto Sans Armenian Blk" w:cs="Noto Sans Armenian Blk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sz w:val="22"/>
          <w:szCs w:val="22"/>
        </w:rPr>
      </w:pPr>
      <w:r>
        <w:rPr>
          <w:rFonts w:ascii="Noto Sans Armenian Blk" w:hAnsi="Noto Sans Armenian Blk" w:eastAsia="Noto Sans Armenian Blk" w:cs="Noto Sans Armenian Blk"/>
          <w:sz w:val="22"/>
          <w:szCs w:val="22"/>
        </w:rPr>
      </w:r>
      <w:r>
        <w:rPr>
          <w:rFonts w:ascii="Noto Sans Armenian Blk" w:hAnsi="Noto Sans Armenian Blk" w:cs="Noto Sans Armenian Blk"/>
          <w:sz w:val="22"/>
          <w:szCs w:val="22"/>
        </w:rPr>
      </w:r>
      <w:r>
        <w:rPr>
          <w:rFonts w:ascii="Noto Sans Armenian Blk" w:hAnsi="Noto Sans Armenian Blk" w:cs="Noto Sans Armenian Blk"/>
          <w:sz w:val="22"/>
          <w:szCs w:val="22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  <w:lang w:val="es-MX" w:eastAsia="es-MX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  <w:lang w:val="es-MX" w:eastAsia="es-MX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color w:val="000000" w:themeColor="text1"/>
          <w:sz w:val="28"/>
          <w:szCs w:val="28"/>
          <w:u w:val="single"/>
        </w:rPr>
      </w:pPr>
      <w:r>
        <w:rPr>
          <w:rFonts w:ascii="Noto Sans Armenian Blk" w:hAnsi="Noto Sans Armenian Blk" w:eastAsia="Noto Sans Armenian Blk" w:cs="Noto Sans Armenian Blk"/>
          <w:color w:val="000000" w:themeColor="text1"/>
          <w:sz w:val="32"/>
          <w:szCs w:val="32"/>
          <w:lang w:val="es-MX" w:eastAsia="es-MX"/>
        </w:rPr>
      </w:r>
      <w:r>
        <w:rPr>
          <w:rFonts w:ascii="Noto Sans Armenian Blk" w:hAnsi="Noto Sans Armenian Blk" w:eastAsia="Noto Sans Armenian Blk" w:cs="Noto Sans Armenian Blk"/>
          <w:b/>
          <w:color w:val="000000" w:themeColor="text1"/>
          <w:sz w:val="32"/>
          <w:szCs w:val="32"/>
          <w:u w:val="single"/>
        </w:rPr>
        <w:t xml:space="preserve">OPCIONES PARA SUSTENTAR EL ACTO DE R</w:t>
      </w:r>
      <w:r>
        <w:rPr>
          <w:rFonts w:ascii="Noto Sans Armenian Blk" w:hAnsi="Noto Sans Armenian Blk" w:eastAsia="Noto Sans Armenian Blk" w:cs="Noto Sans Armenian Blk"/>
          <w:b/>
          <w:color w:val="000000" w:themeColor="text1"/>
          <w:sz w:val="32"/>
          <w:szCs w:val="32"/>
          <w:u w:val="single"/>
        </w:rPr>
        <w:t xml:space="preserve">ECEPCIÓN PROFESIONAL (PLAN </w:t>
      </w:r>
      <w:r>
        <w:rPr>
          <w:rFonts w:ascii="Noto Sans Armenian Blk" w:hAnsi="Noto Sans Armenian Blk" w:eastAsia="Noto Sans Armenian Blk" w:cs="Noto Sans Armenian Blk"/>
          <w:b/>
          <w:color w:val="000000" w:themeColor="text1"/>
          <w:sz w:val="32"/>
          <w:szCs w:val="32"/>
          <w:u w:val="single"/>
        </w:rPr>
        <w:t xml:space="preserve">200</w:t>
      </w:r>
      <w:r>
        <w:rPr>
          <w:rFonts w:ascii="Noto Sans Armenian Blk" w:hAnsi="Noto Sans Armenian Blk" w:eastAsia="Noto Sans Armenian Blk" w:cs="Noto Sans Armenian Blk"/>
          <w:b/>
          <w:color w:val="000000" w:themeColor="text1"/>
          <w:sz w:val="32"/>
          <w:szCs w:val="32"/>
          <w:u w:val="single"/>
        </w:rPr>
        <w:t xml:space="preserve">4-2009</w:t>
      </w:r>
      <w:r>
        <w:rPr>
          <w:rFonts w:ascii="Noto Sans Armenian Blk" w:hAnsi="Noto Sans Armenian Blk" w:eastAsia="Noto Sans Armenian Blk" w:cs="Noto Sans Armenian Blk"/>
          <w:b/>
          <w:color w:val="000000" w:themeColor="text1"/>
          <w:sz w:val="28"/>
          <w:szCs w:val="28"/>
          <w:u w:val="single"/>
        </w:rPr>
        <w:t xml:space="preserve">)</w:t>
      </w:r>
      <w:r>
        <w:rPr>
          <w:rFonts w:ascii="Noto Sans Armenian Blk" w:hAnsi="Noto Sans Armenian Blk" w:cs="Noto Sans Armenian Blk"/>
          <w:b/>
          <w:color w:val="000000" w:themeColor="text1"/>
          <w:sz w:val="28"/>
          <w:szCs w:val="28"/>
          <w:u w:val="single"/>
        </w:rPr>
      </w:r>
      <w:r>
        <w:rPr>
          <w:rFonts w:ascii="Noto Sans Armenian Blk" w:hAnsi="Noto Sans Armenian Blk" w:cs="Noto Sans Armenian Blk"/>
          <w:b/>
          <w:color w:val="000000" w:themeColor="text1"/>
          <w:sz w:val="28"/>
          <w:szCs w:val="28"/>
          <w:u w:val="single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36"/>
          <w:szCs w:val="36"/>
        </w:rPr>
      </w:pPr>
      <w:r>
        <w:rPr>
          <w:rFonts w:ascii="Noto Sans Armenian Blk" w:hAnsi="Noto Sans Armenian Blk" w:eastAsia="Noto Sans Armenian Blk" w:cs="Noto Sans Armenian Blk"/>
          <w:sz w:val="36"/>
          <w:szCs w:val="36"/>
        </w:rPr>
      </w:r>
      <w:r>
        <w:rPr>
          <w:rFonts w:ascii="Noto Sans Armenian Blk" w:hAnsi="Noto Sans Armenian Blk" w:cs="Noto Sans Armenian Blk"/>
          <w:sz w:val="36"/>
          <w:szCs w:val="36"/>
        </w:rPr>
      </w:r>
      <w:r>
        <w:rPr>
          <w:rFonts w:ascii="Noto Sans Armenian Blk" w:hAnsi="Noto Sans Armenian Blk" w:cs="Noto Sans Armenian Blk"/>
          <w:sz w:val="36"/>
          <w:szCs w:val="36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Noto Sans Armenian Blk" w:hAnsi="Noto Sans Armenian Blk" w:cs="Noto Sans Armenian Blk"/>
          <w:sz w:val="36"/>
          <w:szCs w:val="36"/>
        </w:rPr>
      </w:pPr>
      <w:r>
        <w:rPr>
          <w:rFonts w:ascii="Noto Sans Armenian Blk" w:hAnsi="Noto Sans Armenian Blk" w:eastAsia="Noto Sans Armenian Blk" w:cs="Noto Sans Armenian Blk"/>
          <w:sz w:val="36"/>
          <w:szCs w:val="36"/>
        </w:rPr>
        <w:t xml:space="preserve">     </w:t>
      </w:r>
      <w:r>
        <w:rPr>
          <w:rFonts w:ascii="Noto Sans Armenian Blk" w:hAnsi="Noto Sans Armenian Blk" w:eastAsia="Noto Sans Armenian Blk" w:cs="Noto Sans Armenian Blk"/>
          <w:sz w:val="36"/>
          <w:szCs w:val="36"/>
        </w:rPr>
        <w:t xml:space="preserve"> </w:t>
      </w:r>
      <w:r>
        <w:rPr>
          <w:rFonts w:ascii="Noto Sans Armenian Blk" w:hAnsi="Noto Sans Armenian Blk" w:eastAsia="Noto Sans Armenian Blk" w:cs="Noto Sans Armenian Blk"/>
          <w:sz w:val="36"/>
          <w:szCs w:val="36"/>
        </w:rPr>
        <w:t xml:space="preserve">Tesis Profesional</w:t>
      </w:r>
      <w:r>
        <w:rPr>
          <w:rFonts w:ascii="Noto Sans Armenian Blk" w:hAnsi="Noto Sans Armenian Blk" w:cs="Noto Sans Armenian Blk"/>
          <w:sz w:val="36"/>
          <w:szCs w:val="36"/>
        </w:rPr>
      </w:r>
      <w:r>
        <w:rPr>
          <w:rFonts w:ascii="Noto Sans Armenian Blk" w:hAnsi="Noto Sans Armenian Blk" w:cs="Noto Sans Armenian Blk"/>
          <w:sz w:val="36"/>
          <w:szCs w:val="36"/>
        </w:rPr>
      </w:r>
    </w:p>
    <w:p>
      <w:pPr>
        <w:pStyle w:val="958"/>
        <w:numPr>
          <w:ilvl w:val="0"/>
          <w:numId w:val="22"/>
        </w:numPr>
        <w:pBdr/>
        <w:spacing/>
        <w:ind/>
        <w:jc w:val="both"/>
        <w:rPr>
          <w:rFonts w:ascii="Noto Sans Armenian Blk" w:hAnsi="Noto Sans Armenian Blk" w:cs="Noto Sans Armenian Blk"/>
          <w:sz w:val="36"/>
          <w:szCs w:val="36"/>
        </w:rPr>
      </w:pPr>
      <w:r>
        <w:rPr>
          <w:rFonts w:ascii="Noto Sans Armenian Blk" w:hAnsi="Noto Sans Armenian Blk" w:eastAsia="Noto Sans Armenian Blk" w:cs="Noto Sans Armenian Blk"/>
          <w:sz w:val="36"/>
          <w:szCs w:val="36"/>
        </w:rPr>
        <w:t xml:space="preserve">      </w:t>
      </w:r>
      <w:r>
        <w:rPr>
          <w:rFonts w:ascii="Noto Sans Armenian Blk" w:hAnsi="Noto Sans Armenian Blk" w:eastAsia="Noto Sans Armenian Blk" w:cs="Noto Sans Armenian Blk"/>
          <w:sz w:val="36"/>
          <w:szCs w:val="36"/>
        </w:rPr>
        <w:t xml:space="preserve">Proyecto de investigación</w:t>
      </w:r>
      <w:r>
        <w:rPr>
          <w:rFonts w:ascii="Noto Sans Armenian Blk" w:hAnsi="Noto Sans Armenian Blk" w:cs="Noto Sans Armenian Blk"/>
          <w:sz w:val="36"/>
          <w:szCs w:val="36"/>
        </w:rPr>
      </w:r>
      <w:r>
        <w:rPr>
          <w:rFonts w:ascii="Noto Sans Armenian Blk" w:hAnsi="Noto Sans Armenian Blk" w:cs="Noto Sans Armenian Blk"/>
          <w:sz w:val="36"/>
          <w:szCs w:val="36"/>
        </w:rPr>
      </w:r>
    </w:p>
    <w:p>
      <w:pPr>
        <w:pStyle w:val="958"/>
        <w:numPr>
          <w:ilvl w:val="0"/>
          <w:numId w:val="24"/>
        </w:numPr>
        <w:pBdr/>
        <w:spacing/>
        <w:ind/>
        <w:jc w:val="both"/>
        <w:rPr>
          <w:rFonts w:ascii="Noto Sans Armenian Blk" w:hAnsi="Noto Sans Armenian Blk" w:cs="Noto Sans Armenian Blk"/>
          <w:sz w:val="36"/>
          <w:szCs w:val="36"/>
        </w:rPr>
      </w:pPr>
      <w:r>
        <w:rPr>
          <w:rFonts w:ascii="Noto Sans Armenian Blk" w:hAnsi="Noto Sans Armenian Blk" w:eastAsia="Noto Sans Armenian Blk" w:cs="Noto Sans Armenian Blk"/>
          <w:sz w:val="36"/>
          <w:szCs w:val="36"/>
        </w:rPr>
        <w:t xml:space="preserve"> </w:t>
      </w:r>
      <w:r>
        <w:rPr>
          <w:rFonts w:ascii="Noto Sans Armenian Blk" w:hAnsi="Noto Sans Armenian Blk" w:eastAsia="Noto Sans Armenian Blk" w:cs="Noto Sans Armenian Blk"/>
          <w:sz w:val="36"/>
          <w:szCs w:val="36"/>
        </w:rPr>
        <w:t xml:space="preserve"> </w:t>
      </w:r>
      <w:r>
        <w:rPr>
          <w:rFonts w:ascii="Noto Sans Armenian Blk" w:hAnsi="Noto Sans Armenian Blk" w:eastAsia="Noto Sans Armenian Blk" w:cs="Noto Sans Armenian Blk"/>
          <w:sz w:val="36"/>
          <w:szCs w:val="36"/>
        </w:rPr>
        <w:t xml:space="preserve">Examen por áreas del conocimiento</w:t>
      </w:r>
      <w:r>
        <w:rPr>
          <w:rFonts w:ascii="Noto Sans Armenian Blk" w:hAnsi="Noto Sans Armenian Blk" w:cs="Noto Sans Armenian Blk"/>
          <w:sz w:val="36"/>
          <w:szCs w:val="36"/>
        </w:rPr>
      </w:r>
      <w:r>
        <w:rPr>
          <w:rFonts w:ascii="Noto Sans Armenian Blk" w:hAnsi="Noto Sans Armenian Blk" w:cs="Noto Sans Armenian Blk"/>
          <w:sz w:val="36"/>
          <w:szCs w:val="36"/>
        </w:rPr>
      </w:r>
    </w:p>
    <w:p>
      <w:pPr>
        <w:pStyle w:val="958"/>
        <w:numPr>
          <w:ilvl w:val="0"/>
          <w:numId w:val="25"/>
        </w:numPr>
        <w:pBdr/>
        <w:spacing/>
        <w:ind/>
        <w:jc w:val="both"/>
        <w:rPr>
          <w:rFonts w:ascii="Noto Sans Armenian Blk" w:hAnsi="Noto Sans Armenian Blk" w:cs="Noto Sans Armenian Blk"/>
          <w:sz w:val="36"/>
          <w:szCs w:val="36"/>
        </w:rPr>
      </w:pPr>
      <w:r>
        <w:rPr>
          <w:rFonts w:ascii="Noto Sans Armenian Blk" w:hAnsi="Noto Sans Armenian Blk" w:eastAsia="Noto Sans Armenian Blk" w:cs="Noto Sans Armenian Blk"/>
          <w:sz w:val="36"/>
          <w:szCs w:val="36"/>
        </w:rPr>
        <w:t xml:space="preserve"> </w:t>
      </w:r>
      <w:r>
        <w:rPr>
          <w:rFonts w:ascii="Noto Sans Armenian Blk" w:hAnsi="Noto Sans Armenian Blk" w:eastAsia="Noto Sans Armenian Blk" w:cs="Noto Sans Armenian Blk"/>
          <w:sz w:val="36"/>
          <w:szCs w:val="36"/>
        </w:rPr>
        <w:t xml:space="preserve"> </w:t>
      </w:r>
      <w:r>
        <w:rPr>
          <w:rFonts w:ascii="Noto Sans Armenian Blk" w:hAnsi="Noto Sans Armenian Blk" w:eastAsia="Noto Sans Armenian Blk" w:cs="Noto Sans Armenian Blk"/>
          <w:sz w:val="36"/>
          <w:szCs w:val="36"/>
        </w:rPr>
        <w:t xml:space="preserve">Escolaridad por promedio</w:t>
      </w:r>
      <w:r>
        <w:rPr>
          <w:rFonts w:ascii="Noto Sans Armenian Blk" w:hAnsi="Noto Sans Armenian Blk" w:cs="Noto Sans Armenian Blk"/>
          <w:sz w:val="36"/>
          <w:szCs w:val="36"/>
        </w:rPr>
      </w:r>
      <w:r>
        <w:rPr>
          <w:rFonts w:ascii="Noto Sans Armenian Blk" w:hAnsi="Noto Sans Armenian Blk" w:cs="Noto Sans Armenian Blk"/>
          <w:sz w:val="36"/>
          <w:szCs w:val="36"/>
        </w:rPr>
      </w:r>
    </w:p>
    <w:p>
      <w:pPr>
        <w:pStyle w:val="958"/>
        <w:numPr>
          <w:ilvl w:val="0"/>
          <w:numId w:val="26"/>
        </w:numPr>
        <w:pBdr/>
        <w:spacing/>
        <w:ind/>
        <w:jc w:val="both"/>
        <w:rPr>
          <w:rFonts w:ascii="Noto Sans Armenian Blk" w:hAnsi="Noto Sans Armenian Blk" w:cs="Noto Sans Armenian Blk"/>
          <w:sz w:val="36"/>
          <w:szCs w:val="36"/>
        </w:rPr>
      </w:pPr>
      <w:r>
        <w:rPr>
          <w:rFonts w:ascii="Noto Sans Armenian Blk" w:hAnsi="Noto Sans Armenian Blk" w:eastAsia="Noto Sans Armenian Blk" w:cs="Noto Sans Armenian Blk"/>
          <w:sz w:val="36"/>
          <w:szCs w:val="36"/>
        </w:rPr>
        <w:t xml:space="preserve">      </w:t>
      </w:r>
      <w:r>
        <w:rPr>
          <w:rFonts w:ascii="Noto Sans Armenian Blk" w:hAnsi="Noto Sans Armenian Blk" w:eastAsia="Noto Sans Armenian Blk" w:cs="Noto Sans Armenian Blk"/>
          <w:sz w:val="36"/>
          <w:szCs w:val="36"/>
        </w:rPr>
        <w:t xml:space="preserve">Informe </w:t>
      </w:r>
      <w:r>
        <w:rPr>
          <w:rFonts w:ascii="Noto Sans Armenian Blk" w:hAnsi="Noto Sans Armenian Blk" w:eastAsia="Noto Sans Armenian Blk" w:cs="Noto Sans Armenian Blk"/>
          <w:sz w:val="36"/>
          <w:szCs w:val="36"/>
        </w:rPr>
        <w:t xml:space="preserve">de Residencia Profesional</w:t>
      </w:r>
      <w:r>
        <w:rPr>
          <w:rFonts w:ascii="Noto Sans Armenian Blk" w:hAnsi="Noto Sans Armenian Blk" w:cs="Noto Sans Armenian Blk"/>
          <w:sz w:val="36"/>
          <w:szCs w:val="36"/>
        </w:rPr>
      </w:r>
      <w:r>
        <w:rPr>
          <w:rFonts w:ascii="Noto Sans Armenian Blk" w:hAnsi="Noto Sans Armenian Blk" w:cs="Noto Sans Armenian Blk"/>
          <w:sz w:val="36"/>
          <w:szCs w:val="36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36"/>
          <w:szCs w:val="36"/>
        </w:rPr>
      </w:pPr>
      <w:r>
        <w:rPr>
          <w:rFonts w:ascii="Noto Sans Armenian Blk" w:hAnsi="Noto Sans Armenian Blk" w:eastAsia="Noto Sans Armenian Blk" w:cs="Noto Sans Armenian Blk"/>
          <w:sz w:val="36"/>
          <w:szCs w:val="36"/>
        </w:rPr>
      </w:r>
      <w:r>
        <w:rPr>
          <w:rFonts w:ascii="Noto Sans Armenian Blk" w:hAnsi="Noto Sans Armenian Blk" w:cs="Noto Sans Armenian Blk"/>
          <w:sz w:val="36"/>
          <w:szCs w:val="36"/>
        </w:rPr>
      </w:r>
      <w:r>
        <w:rPr>
          <w:rFonts w:ascii="Noto Sans Armenian Blk" w:hAnsi="Noto Sans Armenian Blk" w:cs="Noto Sans Armenian Blk"/>
          <w:sz w:val="36"/>
          <w:szCs w:val="36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eastAsia="Noto Sans Armenian Blk" w:cs="Noto Sans Armenian Blk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-394034</wp:posOffset>
                </wp:positionH>
                <wp:positionV relativeFrom="paragraph">
                  <wp:posOffset>-484079</wp:posOffset>
                </wp:positionV>
                <wp:extent cx="2502569" cy="1668380"/>
                <wp:effectExtent l="0" t="0" r="0" b="0"/>
                <wp:wrapNone/>
                <wp:docPr id="3" name="Imagen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9235925" name="logo_tecnm_aca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502567" cy="1668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2336;o:allowoverlap:true;o:allowincell:true;mso-position-horizontal-relative:text;margin-left:-31.03pt;mso-position-horizontal:absolute;mso-position-vertical-relative:text;margin-top:-38.12pt;mso-position-vertical:absolute;width:197.05pt;height:131.37pt;mso-wrap-distance-left:9.00pt;mso-wrap-distance-top:0.00pt;mso-wrap-distance-right:9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left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2412043</wp:posOffset>
                </wp:positionH>
                <wp:positionV relativeFrom="paragraph">
                  <wp:posOffset>214239</wp:posOffset>
                </wp:positionV>
                <wp:extent cx="3364230" cy="8890"/>
                <wp:effectExtent l="19050" t="19050" r="26670" b="29209"/>
                <wp:wrapNone/>
                <wp:docPr id="4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3364227" cy="8886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3" o:spid="_x0000_s3" style="position:absolute;left:0;text-align:left;z-index:251667456;mso-wrap-distance-left:9.00pt;mso-wrap-distance-top:0.00pt;mso-wrap-distance-right:9.00pt;mso-wrap-distance-bottom:0.00pt;flip:y;visibility:visible;" from="189.9pt,16.9pt" to="454.8pt,17.6pt" filled="f" strokecolor="#002060" strokeweight="2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1991673</wp:posOffset>
                </wp:positionH>
                <wp:positionV relativeFrom="paragraph">
                  <wp:posOffset>71922</wp:posOffset>
                </wp:positionV>
                <wp:extent cx="3800475" cy="11430"/>
                <wp:effectExtent l="19050" t="19050" r="28575" b="26670"/>
                <wp:wrapNone/>
                <wp:docPr id="5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800475" cy="1143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4" o:spid="_x0000_s4" style="position:absolute;left:0;text-align:left;z-index:251663360;mso-wrap-distance-left:9.00pt;mso-wrap-distance-top:0.00pt;mso-wrap-distance-right:9.00pt;mso-wrap-distance-bottom:0.00pt;visibility:visible;" from="156.8pt,5.7pt" to="456.1pt,6.6pt" filled="f" strokecolor="#002060" strokeweight="2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2082520</wp:posOffset>
                </wp:positionH>
                <wp:positionV relativeFrom="paragraph">
                  <wp:posOffset>178145</wp:posOffset>
                </wp:positionV>
                <wp:extent cx="3662959" cy="0"/>
                <wp:effectExtent l="19050" t="19050" r="13970" b="19050"/>
                <wp:wrapNone/>
                <wp:docPr id="6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366295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85098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5" o:spid="_x0000_s5" style="position:absolute;left:0;text-align:left;z-index:251665408;mso-wrap-distance-left:9.00pt;mso-wrap-distance-top:0.00pt;mso-wrap-distance-right:9.00pt;mso-wrap-distance-bottom:0.00pt;flip:x;visibility:visible;" from="164.0pt,14.0pt" to="452.4pt,14.0pt" filled="f" strokecolor="#D8D8D8" strokeweight="3.00pt">
                <v:stroke dashstyle="solid"/>
              </v:line>
            </w:pict>
          </mc:Fallback>
        </mc:AlternateConten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Bdr/>
        <w:spacing/>
        <w:ind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left"/>
        <w:rPr>
          <w:rFonts w:ascii="Noto Sans Armenian Blk" w:hAnsi="Noto Sans Armenian Blk" w:cs="Noto Sans Armenian Blk"/>
          <w:sz w:val="28"/>
          <w:szCs w:val="28"/>
          <w:highlight w:val="none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  <w:highlight w:val="none"/>
        </w:rPr>
      </w:r>
      <w:r>
        <w:rPr>
          <w:rFonts w:ascii="Noto Sans Armenian Blk" w:hAnsi="Noto Sans Armenian Blk" w:cs="Noto Sans Armenian Blk"/>
          <w:sz w:val="28"/>
          <w:szCs w:val="28"/>
          <w:highlight w:val="none"/>
        </w:rPr>
      </w:r>
      <w:r>
        <w:rPr>
          <w:rFonts w:ascii="Noto Sans Armenian Blk" w:hAnsi="Noto Sans Armenian Blk" w:cs="Noto Sans Armenian Blk"/>
          <w:sz w:val="28"/>
          <w:szCs w:val="28"/>
          <w:highlight w:val="none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205630</wp:posOffset>
                </wp:positionV>
                <wp:extent cx="9525" cy="7219950"/>
                <wp:effectExtent l="38100" t="19050" r="47625" b="38100"/>
                <wp:wrapNone/>
                <wp:docPr id="7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9522" cy="721994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6" o:spid="_x0000_s6" style="position:absolute;left:0;text-align:left;z-index:251659264;mso-wrap-distance-left:9.00pt;mso-wrap-distance-top:0.00pt;mso-wrap-distance-right:9.00pt;mso-wrap-distance-bottom:0.00pt;flip:x;visibility:visible;" from="-1.8pt,16.2pt" to="-1.0pt,584.7pt" filled="f" strokecolor="#002060" strokeweight="6.00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70952</wp:posOffset>
                </wp:positionH>
                <wp:positionV relativeFrom="paragraph">
                  <wp:posOffset>218878</wp:posOffset>
                </wp:positionV>
                <wp:extent cx="0" cy="6803678"/>
                <wp:effectExtent l="19050" t="0" r="38100" b="54610"/>
                <wp:wrapNone/>
                <wp:docPr id="8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0" cy="6803676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85098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7" o:spid="_x0000_s7" style="position:absolute;left:0;text-align:left;z-index:251660288;mso-wrap-distance-left:9.00pt;mso-wrap-distance-top:0.00pt;mso-wrap-distance-right:9.00pt;mso-wrap-distance-bottom:0.00pt;flip:x;visibility:visible;" from="5.6pt,17.2pt" to="5.6pt,553.0pt" filled="f" strokecolor="#D8D8D8" strokeweight="4.50pt">
                <v:stroke dashstyle="solid"/>
              </v:line>
            </w:pict>
          </mc:Fallback>
        </mc:AlternateConten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156474</wp:posOffset>
                </wp:positionH>
                <wp:positionV relativeFrom="paragraph">
                  <wp:posOffset>161350</wp:posOffset>
                </wp:positionV>
                <wp:extent cx="0" cy="6468745"/>
                <wp:effectExtent l="19050" t="0" r="38100" b="46355"/>
                <wp:wrapNone/>
                <wp:docPr id="9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6468741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8" o:spid="_x0000_s8" style="position:absolute;left:0;text-align:left;z-index:251661312;mso-wrap-distance-left:9.00pt;mso-wrap-distance-top:0.00pt;mso-wrap-distance-right:9.00pt;mso-wrap-distance-bottom:0.00pt;visibility:visible;" from="12.3pt,12.7pt" to="12.3pt,522.1pt" filled="f" strokecolor="#244161" strokeweight="4.50pt"/>
            </w:pict>
          </mc:Fallback>
        </mc:AlternateConten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1417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TECNOLÓGICO NACIONAL DE MÉXICO</w: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tabs>
          <w:tab w:val="left" w:leader="none" w:pos="2174"/>
        </w:tabs>
        <w:spacing/>
        <w:ind w:right="0" w:hanging="567" w:left="567"/>
        <w:jc w:val="center"/>
        <w:rPr>
          <w:rFonts w:ascii="Noto Sans Armenian Blk" w:hAnsi="Noto Sans Armenian Blk" w:eastAsia="Noto Sans Armenian Blk" w:cs="Noto Sans Armenian Blk"/>
          <w:sz w:val="22"/>
          <w:szCs w:val="22"/>
          <w:highlight w:val="none"/>
        </w:rPr>
      </w:pPr>
      <w:r>
        <w:rPr>
          <w:rFonts w:ascii="Noto Sans Armenian Blk" w:hAnsi="Noto Sans Armenian Blk" w:eastAsia="Noto Sans Armenian Blk" w:cs="Noto Sans Armenian Blk"/>
          <w:sz w:val="22"/>
          <w:szCs w:val="22"/>
        </w:rPr>
        <w:t xml:space="preserve">CAMPUS ACAPULCO</w:t>
      </w:r>
      <w:r>
        <w:rPr>
          <w:rFonts w:ascii="Noto Sans Armenian Blk" w:hAnsi="Noto Sans Armenian Blk" w:eastAsia="Noto Sans Armenian Blk" w:cs="Noto Sans Armenian Blk"/>
          <w:sz w:val="22"/>
          <w:szCs w:val="22"/>
          <w:highlight w:val="none"/>
        </w:rPr>
      </w:r>
      <w:r>
        <w:rPr>
          <w:rFonts w:ascii="Noto Sans Armenian Blk" w:hAnsi="Noto Sans Armenian Blk" w:eastAsia="Noto Sans Armenian Blk" w:cs="Noto Sans Armenian Blk"/>
          <w:sz w:val="22"/>
          <w:szCs w:val="22"/>
          <w:highlight w:val="none"/>
        </w:rPr>
      </w:r>
    </w:p>
    <w:p>
      <w:pPr>
        <w:pStyle w:val="958"/>
        <w:pBdr/>
        <w:spacing/>
        <w:ind w:right="0" w:hanging="567" w:left="567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tabs>
          <w:tab w:val="left" w:leader="none" w:pos="1358"/>
        </w:tabs>
        <w:spacing/>
        <w:ind w:right="0" w:hanging="567" w:left="567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         </w: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tabs>
          <w:tab w:val="left" w:leader="none" w:pos="1358"/>
        </w:tabs>
        <w:spacing/>
        <w:ind w:right="0" w:hanging="567" w:left="2126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TEMA  (</w:t>
      </w: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DEBE SER EL MISMO DEL OFICIO DE </w:t>
      </w: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 AUTORIZACIÓ</w:t>
      </w: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N DE IMPRESIÓN)</w: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  <w:lang w:val="es-MX"/>
        </w:rPr>
        <w:t xml:space="preserve">OPCIÓ</w:t>
      </w:r>
      <w:r>
        <w:rPr>
          <w:rFonts w:ascii="Noto Sans Armenian Blk" w:hAnsi="Noto Sans Armenian Blk" w:eastAsia="Noto Sans Armenian Blk" w:cs="Noto Sans Armenian Blk"/>
          <w:sz w:val="28"/>
          <w:szCs w:val="28"/>
          <w:lang w:val="es-MX"/>
        </w:rPr>
        <w:t xml:space="preserve">N</w:t>
      </w:r>
      <w:r>
        <w:rPr>
          <w:rFonts w:ascii="Noto Sans Armenian Blk" w:hAnsi="Noto Sans Armenian Blk" w:eastAsia="Noto Sans Armenian Blk" w:cs="Noto Sans Armenian Blk"/>
          <w:sz w:val="28"/>
          <w:szCs w:val="28"/>
          <w:lang w:val="es-MX"/>
        </w:rPr>
        <w:t xml:space="preserve"> (I, III</w:t>
      </w:r>
      <w:r>
        <w:rPr>
          <w:rFonts w:ascii="Noto Sans Armenian Blk" w:hAnsi="Noto Sans Armenian Blk" w:eastAsia="Noto Sans Armenian Blk" w:cs="Noto Sans Armenian Blk"/>
          <w:sz w:val="28"/>
          <w:szCs w:val="28"/>
          <w:lang w:val="es-MX"/>
        </w:rPr>
        <w:t xml:space="preserve">,</w:t>
      </w:r>
      <w:r>
        <w:rPr>
          <w:rFonts w:ascii="Noto Sans Armenian Blk" w:hAnsi="Noto Sans Armenian Blk" w:eastAsia="Noto Sans Armenian Blk" w:cs="Noto Sans Armenian Blk"/>
          <w:sz w:val="28"/>
          <w:szCs w:val="28"/>
          <w:lang w:val="es-MX"/>
        </w:rPr>
        <w:t xml:space="preserve"> X)</w: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  <w:lang w:val="es-MX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(NOMBRE DE LA OPCIÓN)</w: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TESIS PROFESIONAL</w:t>
      </w: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 O</w: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PROYECTO DE INVESTIGACIÓN O</w: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INFORME</w:t>
      </w: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 DE RESIDENCIA PROFESIONAL.</w: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QUE PARA OBTENER EL T</w:t>
      </w: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Í</w:t>
      </w: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TULO DE:</w: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(COMO LO INDICA EL CERTIFICADO)</w: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PRESENTA (N):</w: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 w:right="0" w:hanging="567" w:left="567"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(NOMBRE) (S)</w: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rPr>
          <w:rFonts w:ascii="Noto Sans Armenian Blk" w:hAnsi="Noto Sans Armenian Blk" w:cs="Noto Sans Armenian Blk"/>
          <w:szCs w:val="28"/>
        </w:rPr>
      </w:pPr>
      <w:r>
        <w:rPr>
          <w:rFonts w:ascii="Noto Sans Armenian Blk" w:hAnsi="Noto Sans Armenian Blk" w:eastAsia="Noto Sans Armenian Blk" w:cs="Noto Sans Armenian Blk"/>
          <w:szCs w:val="28"/>
        </w:rPr>
      </w:r>
      <w:r>
        <w:rPr>
          <w:rFonts w:ascii="Noto Sans Armenian Blk" w:hAnsi="Noto Sans Armenian Blk" w:cs="Noto Sans Armenian Blk"/>
          <w:szCs w:val="28"/>
        </w:rPr>
      </w:r>
      <w:r>
        <w:rPr>
          <w:rFonts w:ascii="Noto Sans Armenian Blk" w:hAnsi="Noto Sans Armenian Blk" w:cs="Noto Sans Armenian Blk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Cs w:val="28"/>
        </w:rPr>
      </w:pPr>
      <w:r>
        <w:rPr>
          <w:rFonts w:ascii="Noto Sans Armenian Blk" w:hAnsi="Noto Sans Armenian Blk" w:eastAsia="Noto Sans Armenian Blk" w:cs="Noto Sans Armenian Blk"/>
          <w:szCs w:val="28"/>
        </w:rPr>
      </w:r>
      <w:r>
        <w:rPr>
          <w:rFonts w:ascii="Noto Sans Armenian Blk" w:hAnsi="Noto Sans Armenian Blk" w:cs="Noto Sans Armenian Blk"/>
          <w:szCs w:val="28"/>
        </w:rPr>
      </w:r>
      <w:r>
        <w:rPr>
          <w:rFonts w:ascii="Noto Sans Armenian Blk" w:hAnsi="Noto Sans Armenian Blk" w:cs="Noto Sans Armenian Blk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Cs w:val="28"/>
        </w:rPr>
      </w:pPr>
      <w:r>
        <w:rPr>
          <w:rFonts w:ascii="Noto Sans Armenian Blk" w:hAnsi="Noto Sans Armenian Blk" w:eastAsia="Noto Sans Armenian Blk" w:cs="Noto Sans Armenian Blk"/>
          <w:szCs w:val="28"/>
        </w:rPr>
      </w:r>
      <w:r>
        <w:rPr>
          <w:rFonts w:ascii="Noto Sans Armenian Blk" w:hAnsi="Noto Sans Armenian Blk" w:cs="Noto Sans Armenian Blk"/>
          <w:szCs w:val="28"/>
        </w:rPr>
      </w:r>
      <w:r>
        <w:rPr>
          <w:rFonts w:ascii="Noto Sans Armenian Blk" w:hAnsi="Noto Sans Armenian Blk" w:cs="Noto Sans Armenian Blk"/>
          <w:szCs w:val="28"/>
        </w:rPr>
      </w:r>
    </w:p>
    <w:p>
      <w:pPr>
        <w:pStyle w:val="958"/>
        <w:pBdr/>
        <w:spacing/>
        <w:ind/>
        <w:jc w:val="right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  <w:t xml:space="preserve">ACAPULCO, GRO. (MES)   (AÑO)</w:t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bCs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bCs/>
          <w:sz w:val="28"/>
          <w:szCs w:val="28"/>
        </w:rPr>
      </w:r>
      <w:r>
        <w:rPr>
          <w:rFonts w:ascii="Noto Sans Armenian Blk" w:hAnsi="Noto Sans Armenian Blk" w:cs="Noto Sans Armenian Blk"/>
          <w:b/>
          <w:bCs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bCs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bCs/>
          <w:sz w:val="28"/>
          <w:szCs w:val="28"/>
        </w:rPr>
      </w:r>
      <w:r>
        <w:rPr>
          <w:rFonts w:ascii="Noto Sans Armenian Blk" w:hAnsi="Noto Sans Armenian Blk" w:cs="Noto Sans Armenian Blk"/>
          <w:b/>
          <w:bCs/>
          <w:sz w:val="28"/>
          <w:szCs w:val="28"/>
        </w:rPr>
      </w:r>
      <w:r>
        <w:rPr>
          <w:rFonts w:ascii="Noto Sans Armenian Blk" w:hAnsi="Noto Sans Armenian Blk" w:cs="Noto Sans Armenian Blk"/>
          <w:b/>
          <w:bCs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bCs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bCs/>
          <w:sz w:val="28"/>
          <w:szCs w:val="28"/>
        </w:rPr>
      </w:r>
      <w:r>
        <w:rPr>
          <w:rFonts w:ascii="Noto Sans Armenian Blk" w:hAnsi="Noto Sans Armenian Blk" w:cs="Noto Sans Armenian Blk"/>
          <w:b/>
          <w:bCs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b/>
          <w:sz w:val="32"/>
          <w:szCs w:val="32"/>
        </w:rPr>
        <w:t xml:space="preserve">ÓRDEN DE LAS HOJAS EN LOS TRABAJOS </w:t>
      </w:r>
      <w:r>
        <w:rPr>
          <w:rFonts w:ascii="Noto Sans Armenian Blk" w:hAnsi="Noto Sans Armenian Blk" w:eastAsia="Noto Sans Armenian Blk" w:cs="Noto Sans Armenian Blk"/>
          <w:b/>
          <w:sz w:val="32"/>
          <w:szCs w:val="32"/>
        </w:rPr>
        <w:t xml:space="preserve">FINALES PDF</w:t>
      </w:r>
      <w:r>
        <w:rPr>
          <w:rFonts w:ascii="Noto Sans Armenian Blk" w:hAnsi="Noto Sans Armenian Blk" w:cs="Noto Sans Armenian Blk"/>
          <w:b/>
          <w:sz w:val="32"/>
          <w:szCs w:val="32"/>
        </w:rPr>
      </w:r>
      <w:r>
        <w:rPr>
          <w:rFonts w:ascii="Noto Sans Armenian Blk" w:hAnsi="Noto Sans Armenian Blk" w:cs="Noto Sans Armenian Blk"/>
          <w:b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b/>
          <w:sz w:val="32"/>
          <w:szCs w:val="32"/>
        </w:rPr>
      </w:r>
      <w:r>
        <w:rPr>
          <w:rFonts w:ascii="Noto Sans Armenian Blk" w:hAnsi="Noto Sans Armenian Blk" w:cs="Noto Sans Armenian Blk"/>
          <w:b/>
          <w:sz w:val="32"/>
          <w:szCs w:val="32"/>
        </w:rPr>
      </w:r>
      <w:r>
        <w:rPr>
          <w:rFonts w:ascii="Noto Sans Armenian Blk" w:hAnsi="Noto Sans Armenian Blk" w:cs="Noto Sans Armenian Blk"/>
          <w:b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b/>
          <w:sz w:val="32"/>
          <w:szCs w:val="32"/>
        </w:rPr>
        <w:t xml:space="preserve">PARA TITULACIÓN:</w:t>
      </w:r>
      <w:r>
        <w:rPr>
          <w:rFonts w:ascii="Noto Sans Armenian Blk" w:hAnsi="Noto Sans Armenian Blk" w:cs="Noto Sans Armenian Blk"/>
          <w:b/>
          <w:sz w:val="32"/>
          <w:szCs w:val="32"/>
        </w:rPr>
      </w:r>
      <w:r>
        <w:rPr>
          <w:rFonts w:ascii="Noto Sans Armenian Blk" w:hAnsi="Noto Sans Armenian Blk" w:cs="Noto Sans Armenian Blk"/>
          <w:b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b/>
          <w:sz w:val="32"/>
          <w:szCs w:val="32"/>
        </w:rPr>
      </w:r>
      <w:r>
        <w:rPr>
          <w:rFonts w:ascii="Noto Sans Armenian Blk" w:hAnsi="Noto Sans Armenian Blk" w:cs="Noto Sans Armenian Blk"/>
          <w:b/>
          <w:sz w:val="32"/>
          <w:szCs w:val="32"/>
        </w:rPr>
      </w:r>
      <w:r>
        <w:rPr>
          <w:rFonts w:ascii="Noto Sans Armenian Blk" w:hAnsi="Noto Sans Armenian Blk" w:cs="Noto Sans Armenian Blk"/>
          <w:b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numPr>
          <w:ilvl w:val="0"/>
          <w:numId w:val="4"/>
        </w:numPr>
        <w:pBdr/>
        <w:tabs>
          <w:tab w:val="clear" w:leader="none" w:pos="720"/>
        </w:tabs>
        <w:spacing/>
        <w:ind w:right="0" w:firstLine="360" w:left="0"/>
        <w:jc w:val="both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  <w:t xml:space="preserve"> Hoja blanca.</w:t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pBdr/>
        <w:spacing/>
        <w:ind w:left="360"/>
        <w:jc w:val="both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  <w:t xml:space="preserve"> Oficio de autorización de impresión (Jefe del    Departamento).</w:t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63"/>
        <w:pBdr/>
        <w:spacing/>
        <w:ind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  <w:t xml:space="preserve"> Oficio de autorización de impresión (Revisores).</w:t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pBdr/>
        <w:spacing/>
        <w:ind w:left="720"/>
        <w:jc w:val="both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  <w:t xml:space="preserve"> Portada.</w:t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  <w:t xml:space="preserve"> Agradecimientos.</w:t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pBdr/>
        <w:spacing/>
        <w:ind w:left="360"/>
        <w:jc w:val="both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  <w:t xml:space="preserve"> Dedicatoria.</w:t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pBdr/>
        <w:spacing/>
        <w:ind w:left="360"/>
        <w:jc w:val="both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  <w:t xml:space="preserve"> Índice.</w:t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  <w:t xml:space="preserve"> Desarrollo (capítulos)</w:t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b/>
          <w:sz w:val="32"/>
          <w:szCs w:val="32"/>
        </w:rPr>
        <w:t xml:space="preserve">1.5.1 ANEXO 1</w:t>
      </w:r>
      <w:r>
        <w:rPr>
          <w:rFonts w:ascii="Noto Sans Armenian Blk" w:hAnsi="Noto Sans Armenian Blk" w:cs="Noto Sans Armenian Blk"/>
          <w:b/>
          <w:sz w:val="32"/>
          <w:szCs w:val="32"/>
        </w:rPr>
      </w:r>
      <w:r>
        <w:rPr>
          <w:rFonts w:ascii="Noto Sans Armenian Blk" w:hAnsi="Noto Sans Armenian Blk" w:cs="Noto Sans Armenian Blk"/>
          <w:b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b/>
          <w:sz w:val="32"/>
          <w:szCs w:val="32"/>
        </w:rPr>
      </w:r>
      <w:r>
        <w:rPr>
          <w:rFonts w:ascii="Noto Sans Armenian Blk" w:hAnsi="Noto Sans Armenian Blk" w:cs="Noto Sans Armenian Blk"/>
          <w:b/>
          <w:sz w:val="32"/>
          <w:szCs w:val="32"/>
        </w:rPr>
      </w:r>
      <w:r>
        <w:rPr>
          <w:rFonts w:ascii="Noto Sans Armenian Blk" w:hAnsi="Noto Sans Armenian Blk" w:cs="Noto Sans Armenian Blk"/>
          <w:b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36"/>
          <w:szCs w:val="36"/>
        </w:rPr>
      </w:pPr>
      <w:r>
        <w:rPr>
          <w:rFonts w:ascii="Noto Sans Armenian Blk" w:hAnsi="Noto Sans Armenian Blk" w:eastAsia="Noto Sans Armenian Blk" w:cs="Noto Sans Armenian Blk"/>
          <w:sz w:val="36"/>
          <w:szCs w:val="36"/>
        </w:rPr>
      </w:r>
      <w:r>
        <w:rPr>
          <w:rFonts w:ascii="Noto Sans Armenian Blk" w:hAnsi="Noto Sans Armenian Blk" w:cs="Noto Sans Armenian Blk"/>
          <w:sz w:val="36"/>
          <w:szCs w:val="36"/>
        </w:rPr>
      </w:r>
      <w:r>
        <w:rPr>
          <w:rFonts w:ascii="Noto Sans Armenian Blk" w:hAnsi="Noto Sans Armenian Blk" w:cs="Noto Sans Armenian Blk"/>
          <w:sz w:val="36"/>
          <w:szCs w:val="36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  <w:t xml:space="preserve">Características de los trabajos profesionales</w:t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  <w:t xml:space="preserve">Características generales:</w:t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  <w:r>
        <w:rPr>
          <w:rFonts w:ascii="Noto Sans Armenian Blk" w:hAnsi="Noto Sans Armenian Blk" w:cs="Noto Sans Armenian Blk"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numPr>
          <w:ilvl w:val="0"/>
          <w:numId w:val="1"/>
        </w:numPr>
        <w:pBdr/>
        <w:spacing/>
        <w:ind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Entregar el trabajo, escrito  en computadora, en papel tamaño carta y a doble espacio.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"/>
        </w:numPr>
        <w:pBdr/>
        <w:spacing/>
        <w:ind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Iniciar cada capítulo en hoja aparte.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"/>
        </w:numPr>
        <w:pBdr/>
        <w:spacing/>
        <w:ind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Presentar</w:t>
      </w:r>
      <w:r>
        <w:rPr>
          <w:rFonts w:ascii="Noto Sans Armenian Blk" w:hAnsi="Noto Sans Armenian Blk" w:eastAsia="Noto Sans Armenian Blk" w:cs="Noto Sans Armenian Blk"/>
        </w:rPr>
        <w:t xml:space="preserve"> los dibujos, tablas, gráficas y diagramas necesarios de calidad profesional.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"/>
        </w:numPr>
        <w:pBdr/>
        <w:spacing/>
        <w:ind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Usar el sistema internacional de medidas.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  <w:t xml:space="preserve">Recomendaciones para el formato de presentación.</w:t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Utilizar margen izquierdo de 3 cm. Y márgenes superior, inferior y derecho de 2.5 cm.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Utilizar tipo de letra Arial  tamaño 12 para texto y 14 para títulos.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Iniciar la paginación en el </w:t>
      </w:r>
      <w:r>
        <w:rPr>
          <w:rFonts w:ascii="Noto Sans Armenian Blk" w:hAnsi="Noto Sans Armenian Blk" w:eastAsia="Noto Sans Armenian Blk" w:cs="Noto Sans Armenian Blk"/>
        </w:rPr>
        <w:t xml:space="preserve">capítulo</w:t>
      </w:r>
      <w:r>
        <w:rPr>
          <w:rFonts w:ascii="Noto Sans Armenian Blk" w:hAnsi="Noto Sans Armenian Blk" w:eastAsia="Noto Sans Armenian Blk" w:cs="Noto Sans Armenian Blk"/>
        </w:rPr>
        <w:t xml:space="preserve"> de introducción. Para los capítulos anteriores utilizar números romanos en minúsculas.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Utilizar el sistema de numeración decimal o el alfanumérico, sin combinarlos.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En caso de utilizar citas textuales, anotar con sangría y entrecomilladas. 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Hablar de manera impersonal y utilizar verbos en tiempo presente.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rPr>
          <w:rFonts w:ascii="Noto Sans Armenian Blk" w:hAnsi="Noto Sans Armenian Blk" w:cs="Noto Sans Armenian Blk"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  <w:r>
        <w:rPr>
          <w:rFonts w:ascii="Noto Sans Armenian Blk" w:hAnsi="Noto Sans Armenian Blk" w:cs="Noto Sans Armenian Blk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32"/>
          <w:szCs w:val="32"/>
        </w:rPr>
      </w:pPr>
      <w:r>
        <w:rPr>
          <w:rFonts w:ascii="Noto Sans Armenian Blk" w:hAnsi="Noto Sans Armenian Blk" w:eastAsia="Noto Sans Armenian Blk" w:cs="Noto Sans Armenian Blk"/>
          <w:b/>
          <w:sz w:val="32"/>
          <w:szCs w:val="32"/>
        </w:rPr>
        <w:t xml:space="preserve">1.5.2 ANEXO 2</w:t>
      </w:r>
      <w:r>
        <w:rPr>
          <w:rFonts w:ascii="Noto Sans Armenian Blk" w:hAnsi="Noto Sans Armenian Blk" w:cs="Noto Sans Armenian Blk"/>
          <w:b/>
          <w:sz w:val="32"/>
          <w:szCs w:val="32"/>
        </w:rPr>
      </w:r>
      <w:r>
        <w:rPr>
          <w:rFonts w:ascii="Noto Sans Armenian Blk" w:hAnsi="Noto Sans Armenian Blk" w:cs="Noto Sans Armenian Blk"/>
          <w:b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  <w:t xml:space="preserve">ESTRUCTURA DE LOS TRABAJOS PROFE</w:t>
      </w: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  <w:t xml:space="preserve">S</w:t>
      </w: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  <w:t xml:space="preserve">IONALES </w:t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La estructura y contenido </w:t>
      </w:r>
      <w:r>
        <w:rPr>
          <w:rFonts w:ascii="Noto Sans Armenian Blk" w:hAnsi="Noto Sans Armenian Blk" w:eastAsia="Noto Sans Armenian Blk" w:cs="Noto Sans Armenian Blk"/>
        </w:rPr>
        <w:t xml:space="preserve">de los trabajos profesionales lo</w:t>
      </w:r>
      <w:r>
        <w:rPr>
          <w:rFonts w:ascii="Noto Sans Armenian Blk" w:hAnsi="Noto Sans Armenian Blk" w:eastAsia="Noto Sans Armenian Blk" w:cs="Noto Sans Armenian Blk"/>
        </w:rPr>
        <w:t xml:space="preserve"> decidirán conjuntamente el candidato y el asesor, considerando las necesidades del tema y las sugerencias de la </w:t>
      </w:r>
      <w:r>
        <w:rPr>
          <w:rFonts w:ascii="Noto Sans Armenian Blk" w:hAnsi="Noto Sans Armenian Blk" w:eastAsia="Noto Sans Armenian Blk" w:cs="Noto Sans Armenian Blk"/>
        </w:rPr>
        <w:t xml:space="preserve">Academia o el C</w:t>
      </w:r>
      <w:r>
        <w:rPr>
          <w:rFonts w:ascii="Noto Sans Armenian Blk" w:hAnsi="Noto Sans Armenian Blk" w:eastAsia="Noto Sans Armenian Blk" w:cs="Noto Sans Armenian Blk"/>
        </w:rPr>
        <w:t xml:space="preserve">omité revisor, sin embargo, como una guía para ello se recomiendan los siguientes contenidos: 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b/>
        </w:rPr>
      </w:pPr>
      <w:r>
        <w:rPr>
          <w:rFonts w:ascii="Noto Sans Armenian Blk" w:hAnsi="Noto Sans Armenian Blk" w:eastAsia="Noto Sans Armenian Blk" w:cs="Noto Sans Armenian Blk"/>
          <w:b/>
        </w:rPr>
      </w:r>
      <w:r>
        <w:rPr>
          <w:rFonts w:ascii="Noto Sans Armenian Blk" w:hAnsi="Noto Sans Armenian Blk" w:cs="Noto Sans Armenian Blk"/>
          <w:b/>
        </w:rPr>
      </w:r>
      <w:r>
        <w:rPr>
          <w:rFonts w:ascii="Noto Sans Armenian Blk" w:hAnsi="Noto Sans Armenian Blk" w:cs="Noto Sans Armenian Blk"/>
          <w:b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  <w:t xml:space="preserve">TESIS PROFESIONAL </w:t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b/>
        </w:rPr>
      </w:pPr>
      <w:r>
        <w:rPr>
          <w:rFonts w:ascii="Noto Sans Armenian Blk" w:hAnsi="Noto Sans Armenian Blk" w:eastAsia="Noto Sans Armenian Blk" w:cs="Noto Sans Armenian Blk"/>
          <w:b/>
        </w:rPr>
      </w:r>
      <w:r>
        <w:rPr>
          <w:rFonts w:ascii="Noto Sans Armenian Blk" w:hAnsi="Noto Sans Armenian Blk" w:cs="Noto Sans Armenian Blk"/>
          <w:b/>
        </w:rPr>
      </w:r>
      <w:r>
        <w:rPr>
          <w:rFonts w:ascii="Noto Sans Armenian Blk" w:hAnsi="Noto Sans Armenian Blk" w:cs="Noto Sans Armenian Blk"/>
          <w:b/>
        </w:rPr>
      </w:r>
    </w:p>
    <w:p>
      <w:pPr>
        <w:pStyle w:val="958"/>
        <w:numPr>
          <w:ilvl w:val="0"/>
          <w:numId w:val="6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Agradecimientos o dedicatoria (opcional)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6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Título (portada)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6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Contenido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6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Índices de cuadros, gráficas y figuras.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6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Resumen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CAPITULO I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            Antecedentes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            Planteamiento del problema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            Justificación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            Hipótesis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            Objetivos: generales y específicos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CAPITULO II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            Marco Teórico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CAPITULO III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            Metodología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CAPITULO IV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            Resultados y Discusiones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CAPITULO V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            Conclusiones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CAPITULO VI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            Recomendaciones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CAPITULO VII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            Referencias Bibliográficas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CAPITULO VIII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            Anexos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b/>
          <w:bCs/>
        </w:rPr>
      </w:pPr>
      <w:r>
        <w:rPr>
          <w:rFonts w:ascii="Noto Sans Armenian Blk" w:hAnsi="Noto Sans Armenian Blk" w:eastAsia="Noto Sans Armenian Blk" w:cs="Noto Sans Armenian Blk"/>
          <w:b/>
        </w:rPr>
      </w:r>
      <w:r>
        <w:rPr>
          <w:rFonts w:ascii="Noto Sans Armenian Blk" w:hAnsi="Noto Sans Armenian Blk" w:cs="Noto Sans Armenian Blk"/>
          <w:b/>
          <w:bCs/>
        </w:rPr>
      </w:r>
      <w:r>
        <w:rPr>
          <w:rFonts w:ascii="Noto Sans Armenian Blk" w:hAnsi="Noto Sans Armenian Blk" w:cs="Noto Sans Armenian Blk"/>
          <w:b/>
          <w:bCs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b/>
          <w:bCs/>
        </w:rPr>
      </w:pPr>
      <w:r>
        <w:rPr>
          <w:rFonts w:ascii="Noto Sans Armenian Blk" w:hAnsi="Noto Sans Armenian Blk" w:cs="Noto Sans Armenian Blk"/>
          <w:b/>
        </w:rPr>
      </w:r>
      <w:r>
        <w:rPr>
          <w:rFonts w:ascii="Noto Sans Armenian Blk" w:hAnsi="Noto Sans Armenian Blk" w:cs="Noto Sans Armenian Blk"/>
          <w:b/>
        </w:rPr>
      </w:r>
      <w:r>
        <w:rPr>
          <w:rFonts w:ascii="Noto Sans Armenian Blk" w:hAnsi="Noto Sans Armenian Blk" w:cs="Noto Sans Armenian Blk"/>
          <w:b/>
          <w:bCs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b/>
          <w:bCs/>
        </w:rPr>
      </w:pPr>
      <w:r>
        <w:rPr>
          <w:rFonts w:ascii="Noto Sans Armenian Blk" w:hAnsi="Noto Sans Armenian Blk" w:cs="Noto Sans Armenian Blk"/>
          <w:b/>
          <w:bCs/>
        </w:rPr>
      </w:r>
      <w:r>
        <w:rPr>
          <w:rFonts w:ascii="Noto Sans Armenian Blk" w:hAnsi="Noto Sans Armenian Blk" w:cs="Noto Sans Armenian Blk"/>
          <w:b/>
          <w:bCs/>
        </w:rPr>
      </w:r>
      <w:r>
        <w:rPr>
          <w:rFonts w:ascii="Noto Sans Armenian Blk" w:hAnsi="Noto Sans Armenian Blk" w:cs="Noto Sans Armenian Blk"/>
          <w:b/>
          <w:bCs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b/>
          <w:bCs/>
        </w:rPr>
      </w:pPr>
      <w:r>
        <w:rPr>
          <w:rFonts w:ascii="Noto Sans Armenian Blk" w:hAnsi="Noto Sans Armenian Blk" w:eastAsia="Noto Sans Armenian Blk" w:cs="Noto Sans Armenian Blk"/>
          <w:b/>
        </w:rPr>
      </w:r>
      <w:r>
        <w:rPr>
          <w:rFonts w:ascii="Noto Sans Armenian Blk" w:hAnsi="Noto Sans Armenian Blk" w:cs="Noto Sans Armenian Blk"/>
          <w:b/>
        </w:rPr>
      </w:r>
      <w:r>
        <w:rPr>
          <w:rFonts w:ascii="Noto Sans Armenian Blk" w:hAnsi="Noto Sans Armenian Blk" w:cs="Noto Sans Armenian Blk"/>
          <w:b/>
          <w:bCs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  <w:t xml:space="preserve">PROYECTO</w:t>
      </w: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  <w:t xml:space="preserve"> DE INVESTIGACIÓ</w:t>
      </w: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  <w:t xml:space="preserve">N</w:t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b/>
        </w:rPr>
      </w:pPr>
      <w:r>
        <w:rPr>
          <w:rFonts w:ascii="Noto Sans Armenian Blk" w:hAnsi="Noto Sans Armenian Blk" w:eastAsia="Noto Sans Armenian Blk" w:cs="Noto Sans Armenian Blk"/>
          <w:b/>
        </w:rPr>
      </w:r>
      <w:r>
        <w:rPr>
          <w:rFonts w:ascii="Noto Sans Armenian Blk" w:hAnsi="Noto Sans Armenian Blk" w:cs="Noto Sans Armenian Blk"/>
          <w:b/>
        </w:rPr>
      </w:r>
      <w:r>
        <w:rPr>
          <w:rFonts w:ascii="Noto Sans Armenian Blk" w:hAnsi="Noto Sans Armenian Blk" w:cs="Noto Sans Armenian Blk"/>
          <w:b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Agradecimientos o dedicatoria (opcional)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Tí</w:t>
      </w:r>
      <w:r>
        <w:rPr>
          <w:rFonts w:ascii="Noto Sans Armenian Blk" w:hAnsi="Noto Sans Armenian Blk" w:eastAsia="Noto Sans Armenian Blk" w:cs="Noto Sans Armenian Blk"/>
        </w:rPr>
        <w:t xml:space="preserve">tulo (portada)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Contenido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Í</w:t>
      </w:r>
      <w:r>
        <w:rPr>
          <w:rFonts w:ascii="Noto Sans Armenian Blk" w:hAnsi="Noto Sans Armenian Blk" w:eastAsia="Noto Sans Armenian Blk" w:cs="Noto Sans Armenian Blk"/>
        </w:rPr>
        <w:t xml:space="preserve">ndice de cuadros, grá</w:t>
      </w:r>
      <w:r>
        <w:rPr>
          <w:rFonts w:ascii="Noto Sans Armenian Blk" w:hAnsi="Noto Sans Armenian Blk" w:eastAsia="Noto Sans Armenian Blk" w:cs="Noto Sans Armenian Blk"/>
        </w:rPr>
        <w:t xml:space="preserve">ficas y figuras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Resumen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Introducción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Justificación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Objetivos: generales y específicos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Marco Teórico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Metodología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Resultados y Discusiones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Conclusiones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Recomendaciones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Referencia</w:t>
      </w:r>
      <w:r>
        <w:rPr>
          <w:rFonts w:ascii="Noto Sans Armenian Blk" w:hAnsi="Noto Sans Armenian Blk" w:eastAsia="Noto Sans Armenian Blk" w:cs="Noto Sans Armenian Blk"/>
        </w:rPr>
        <w:t xml:space="preserve">s Bibliográficas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Anexos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 w:left="800"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 w:left="800"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 w:left="440"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 w:left="440"/>
        <w:jc w:val="both"/>
        <w:rPr>
          <w:rFonts w:ascii="Noto Sans Armenian Blk" w:hAnsi="Noto Sans Armenian Blk" w:cs="Noto Sans Armenian Blk"/>
          <w:b/>
        </w:rPr>
      </w:pPr>
      <w:r>
        <w:rPr>
          <w:rFonts w:ascii="Noto Sans Armenian Blk" w:hAnsi="Noto Sans Armenian Blk" w:eastAsia="Noto Sans Armenian Blk" w:cs="Noto Sans Armenian Blk"/>
          <w:b/>
        </w:rPr>
      </w:r>
      <w:r>
        <w:rPr>
          <w:rFonts w:ascii="Noto Sans Armenian Blk" w:hAnsi="Noto Sans Armenian Blk" w:cs="Noto Sans Armenian Blk"/>
          <w:b/>
        </w:rPr>
      </w:r>
      <w:r>
        <w:rPr>
          <w:rFonts w:ascii="Noto Sans Armenian Blk" w:hAnsi="Noto Sans Armenian Blk" w:cs="Noto Sans Armenian Blk"/>
          <w:b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b/>
        </w:rPr>
      </w:pPr>
      <w:r>
        <w:rPr>
          <w:rFonts w:ascii="Noto Sans Armenian Blk" w:hAnsi="Noto Sans Armenian Blk" w:eastAsia="Noto Sans Armenian Blk" w:cs="Noto Sans Armenian Blk"/>
          <w:b/>
        </w:rPr>
      </w:r>
      <w:r>
        <w:rPr>
          <w:rFonts w:ascii="Noto Sans Armenian Blk" w:hAnsi="Noto Sans Armenian Blk" w:cs="Noto Sans Armenian Blk"/>
          <w:b/>
        </w:rPr>
      </w:r>
      <w:r>
        <w:rPr>
          <w:rFonts w:ascii="Noto Sans Armenian Blk" w:hAnsi="Noto Sans Armenian Blk" w:cs="Noto Sans Armenian Blk"/>
          <w:b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b/>
          <w:sz w:val="28"/>
          <w:szCs w:val="28"/>
        </w:rPr>
      </w:pP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  <w:t xml:space="preserve">INFORME</w:t>
      </w:r>
      <w:r>
        <w:rPr>
          <w:rFonts w:ascii="Noto Sans Armenian Blk" w:hAnsi="Noto Sans Armenian Blk" w:eastAsia="Noto Sans Armenian Blk" w:cs="Noto Sans Armenian Blk"/>
          <w:b/>
          <w:sz w:val="28"/>
          <w:szCs w:val="28"/>
        </w:rPr>
        <w:t xml:space="preserve"> DE RESIDENCIAS PROFESIONAL</w:t>
      </w:r>
      <w:r>
        <w:rPr>
          <w:rFonts w:ascii="Noto Sans Armenian Blk" w:hAnsi="Noto Sans Armenian Blk" w:cs="Noto Sans Armenian Blk"/>
          <w:b/>
          <w:sz w:val="28"/>
          <w:szCs w:val="28"/>
        </w:rPr>
      </w:r>
      <w:r>
        <w:rPr>
          <w:rFonts w:ascii="Noto Sans Armenian Blk" w:hAnsi="Noto Sans Armenian Blk" w:cs="Noto Sans Armenian Blk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  <w:b/>
        </w:rPr>
      </w:pPr>
      <w:r>
        <w:rPr>
          <w:rFonts w:ascii="Noto Sans Armenian Blk" w:hAnsi="Noto Sans Armenian Blk" w:eastAsia="Noto Sans Armenian Blk" w:cs="Noto Sans Armenian Blk"/>
          <w:b/>
        </w:rPr>
      </w:r>
      <w:r>
        <w:rPr>
          <w:rFonts w:ascii="Noto Sans Armenian Blk" w:hAnsi="Noto Sans Armenian Blk" w:cs="Noto Sans Armenian Blk"/>
          <w:b/>
        </w:rPr>
      </w:r>
      <w:r>
        <w:rPr>
          <w:rFonts w:ascii="Noto Sans Armenian Blk" w:hAnsi="Noto Sans Armenian Blk" w:cs="Noto Sans Armenian Blk"/>
          <w:b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Agradecimiento o dedicatoria (opcional)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Titulo (portada)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Índice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Introducción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Justificación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Objetivos: generales y específicos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Caracterización del área en que participo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problemas a resolver, priorizándolos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Alcances y limitaciones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Fundamento teórico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Procedimiento y descripción de las actividades realizadas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Resultados, planos,</w:t>
      </w:r>
      <w:r>
        <w:rPr>
          <w:rFonts w:ascii="Noto Sans Armenian Blk" w:hAnsi="Noto Sans Armenian Blk" w:eastAsia="Noto Sans Armenian Blk" w:cs="Noto Sans Armenian Blk"/>
        </w:rPr>
        <w:t xml:space="preserve"> grá</w:t>
      </w:r>
      <w:r>
        <w:rPr>
          <w:rFonts w:ascii="Noto Sans Armenian Blk" w:hAnsi="Noto Sans Armenian Blk" w:eastAsia="Noto Sans Armenian Blk" w:cs="Noto Sans Armenian Blk"/>
        </w:rPr>
        <w:t xml:space="preserve">ficas, prototipos y programas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Conclusiones y recomendaciones    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  <w:t xml:space="preserve">Referencias bibliográficas.</w:t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p>
      <w:pPr>
        <w:pStyle w:val="958"/>
        <w:pBdr/>
        <w:spacing/>
        <w:ind/>
        <w:jc w:val="both"/>
        <w:rPr>
          <w:rFonts w:ascii="Noto Sans Armenian Blk" w:hAnsi="Noto Sans Armenian Blk" w:cs="Noto Sans Armenian Blk"/>
        </w:rPr>
      </w:pPr>
      <w:r>
        <w:rPr>
          <w:rFonts w:ascii="Noto Sans Armenian Blk" w:hAnsi="Noto Sans Armenian Blk" w:eastAsia="Noto Sans Armenian Blk" w:cs="Noto Sans Armenian Blk"/>
        </w:rPr>
      </w:r>
      <w:r>
        <w:rPr>
          <w:rFonts w:ascii="Noto Sans Armenian Blk" w:hAnsi="Noto Sans Armenian Blk" w:cs="Noto Sans Armenian Blk"/>
        </w:rPr>
      </w:r>
      <w:r>
        <w:rPr>
          <w:rFonts w:ascii="Noto Sans Armenian Blk" w:hAnsi="Noto Sans Armenian Blk" w:cs="Noto Sans Armenian Blk"/>
        </w:rPr>
      </w:r>
    </w:p>
    <w:sectPr>
      <w:headerReference w:type="default" r:id="rId9"/>
      <w:footnotePr/>
      <w:endnotePr/>
      <w:type w:val="nextPage"/>
      <w:pgSz w:h="16838" w:orient="portrait" w:w="11906"/>
      <w:pgMar w:top="1701" w:right="1701" w:bottom="1701" w:left="1559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Armenian Blk">
    <w:panose1 w:val="020B0A02040504020204"/>
  </w:font>
  <w:font w:name="Times New Roman">
    <w:panose1 w:val="02020603050405020304"/>
  </w:font>
  <w:font w:name="Symbol">
    <w:panose1 w:val="05010000000000000000"/>
  </w:font>
  <w:font w:name="Courier New">
    <w:panose1 w:val="02070309020205020404"/>
  </w:font>
  <w:font w:name="Wingdings">
    <w:panose1 w:val="05000000000000000000"/>
  </w:font>
  <w:font w:name="Noto Sans Adlam"/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rPr>
        <w:b/>
        <w:sz w:val="29"/>
        <w:highlight w:val="none"/>
        <w:lang w:val="es-ES" w:eastAsia="es-ES"/>
      </w:rPr>
    </w:r>
    <w:r/>
  </w:p>
  <w:p>
    <w:pPr>
      <w:pStyle w:val="933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/>
      <w:start w:val="10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/>
      <w:start w:val="8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00"/>
        </w:tabs>
        <w:spacing/>
        <w:ind w:hanging="360" w:left="10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720"/>
        </w:tabs>
        <w:spacing/>
        <w:ind w:hanging="180" w:left="17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440"/>
        </w:tabs>
        <w:spacing/>
        <w:ind w:hanging="360" w:left="24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160"/>
        </w:tabs>
        <w:spacing/>
        <w:ind w:hanging="360" w:left="31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880"/>
        </w:tabs>
        <w:spacing/>
        <w:ind w:hanging="180" w:left="38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00"/>
        </w:tabs>
        <w:spacing/>
        <w:ind w:hanging="360" w:left="46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320"/>
        </w:tabs>
        <w:spacing/>
        <w:ind w:hanging="360" w:left="53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040"/>
        </w:tabs>
        <w:spacing/>
        <w:ind w:hanging="180" w:left="604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/>
      <w:start w:val="6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1240"/>
        </w:tabs>
        <w:spacing/>
        <w:ind w:hanging="360" w:left="12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80"/>
        </w:tabs>
        <w:spacing/>
        <w:ind w:hanging="360" w:left="18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600"/>
        </w:tabs>
        <w:spacing/>
        <w:ind w:hanging="180" w:left="26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320"/>
        </w:tabs>
        <w:spacing/>
        <w:ind w:hanging="360" w:left="33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4040"/>
        </w:tabs>
        <w:spacing/>
        <w:ind w:hanging="360" w:left="40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760"/>
        </w:tabs>
        <w:spacing/>
        <w:ind w:hanging="180" w:left="47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80"/>
        </w:tabs>
        <w:spacing/>
        <w:ind w:hanging="360" w:left="54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200"/>
        </w:tabs>
        <w:spacing/>
        <w:ind w:hanging="360" w:left="62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920"/>
        </w:tabs>
        <w:spacing/>
        <w:ind w:hanging="180" w:left="6920"/>
      </w:pPr>
      <w:rPr/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ascii="Symbol" w:hAnsi="Symbol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20"/>
        </w:tabs>
        <w:spacing/>
        <w:ind w:hanging="360" w:left="15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40"/>
        </w:tabs>
        <w:spacing/>
        <w:ind w:hanging="180" w:left="2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60"/>
        </w:tabs>
        <w:spacing/>
        <w:ind w:hanging="360" w:left="29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80"/>
        </w:tabs>
        <w:spacing/>
        <w:ind w:hanging="360" w:left="36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400"/>
        </w:tabs>
        <w:spacing/>
        <w:ind w:hanging="180" w:left="4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20"/>
        </w:tabs>
        <w:spacing/>
        <w:ind w:hanging="360" w:left="51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40"/>
        </w:tabs>
        <w:spacing/>
        <w:ind w:hanging="360" w:left="58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60"/>
        </w:tabs>
        <w:spacing/>
        <w:ind w:hanging="180" w:left="656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1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5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9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6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1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8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56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"/>
      <w:numFmt w:val="bullet"/>
      <w:pPr>
        <w:pBdr/>
        <w:spacing/>
        <w:ind w:hanging="360" w:left="152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872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592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312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032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752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472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192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5912"/>
      </w:pPr>
      <w:rPr>
        <w:rFonts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20"/>
        </w:tabs>
        <w:spacing/>
        <w:ind w:hanging="360" w:left="15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40"/>
        </w:tabs>
        <w:spacing/>
        <w:ind w:hanging="180" w:left="2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60"/>
        </w:tabs>
        <w:spacing/>
        <w:ind w:hanging="360" w:left="29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80"/>
        </w:tabs>
        <w:spacing/>
        <w:ind w:hanging="360" w:left="36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400"/>
        </w:tabs>
        <w:spacing/>
        <w:ind w:hanging="180" w:left="4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20"/>
        </w:tabs>
        <w:spacing/>
        <w:ind w:hanging="360" w:left="51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40"/>
        </w:tabs>
        <w:spacing/>
        <w:ind w:hanging="360" w:left="58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60"/>
        </w:tabs>
        <w:spacing/>
        <w:ind w:hanging="180" w:left="656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4"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ascii="Symbol" w:hAnsi="Symbol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5">
    <w:lvl w:ilvl="0">
      <w:isLgl w:val="false"/>
      <w:lvlJc w:val="left"/>
      <w:lvlText w:val=""/>
      <w:numFmt w:val="bullet"/>
      <w:pPr>
        <w:pBdr/>
        <w:tabs>
          <w:tab w:val="num" w:leader="none" w:pos="800"/>
        </w:tabs>
        <w:spacing/>
        <w:ind w:hanging="360" w:left="80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520"/>
        </w:tabs>
        <w:spacing/>
        <w:ind w:hanging="360" w:left="152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240"/>
        </w:tabs>
        <w:spacing/>
        <w:ind w:hanging="360" w:left="224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960"/>
        </w:tabs>
        <w:spacing/>
        <w:ind w:hanging="360" w:left="296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80"/>
        </w:tabs>
        <w:spacing/>
        <w:ind w:hanging="360" w:left="368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400"/>
        </w:tabs>
        <w:spacing/>
        <w:ind w:hanging="360" w:left="440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120"/>
        </w:tabs>
        <w:spacing/>
        <w:ind w:hanging="360" w:left="512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840"/>
        </w:tabs>
        <w:spacing/>
        <w:ind w:hanging="360" w:left="584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560"/>
        </w:tabs>
        <w:spacing/>
        <w:ind w:hanging="360" w:left="6560"/>
      </w:pPr>
      <w:rPr>
        <w:rFonts w:ascii="Wingdings" w:hAnsi="Wingdings"/>
      </w:rPr>
      <w:start w:val="1"/>
      <w:suff w:val="tab"/>
    </w:lvl>
  </w:abstractNum>
  <w:abstractNum w:abstractNumId="26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lvl w:ilvl="0">
      <w:isLgl w:val="false"/>
      <w:lvlJc w:val="left"/>
      <w:lvlText w:val="%1."/>
      <w:numFmt w:val="decimal"/>
      <w:pPr>
        <w:pBdr/>
        <w:spacing/>
        <w:ind w:hanging="360" w:left="709"/>
      </w:pPr>
      <w:rPr>
        <w:b w:val="0"/>
        <w:sz w:val="2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18"/>
  </w:num>
  <w:num w:numId="5">
    <w:abstractNumId w:val="25"/>
  </w:num>
  <w:num w:numId="6">
    <w:abstractNumId w:val="16"/>
  </w:num>
  <w:num w:numId="7">
    <w:abstractNumId w:val="12"/>
  </w:num>
  <w:num w:numId="8">
    <w:abstractNumId w:val="2"/>
  </w:num>
  <w:num w:numId="9">
    <w:abstractNumId w:val="1"/>
  </w:num>
  <w:num w:numId="10">
    <w:abstractNumId w:val="9"/>
  </w:num>
  <w:num w:numId="11">
    <w:abstractNumId w:val="19"/>
  </w:num>
  <w:num w:numId="12">
    <w:abstractNumId w:val="21"/>
  </w:num>
  <w:num w:numId="13">
    <w:abstractNumId w:val="5"/>
  </w:num>
  <w:num w:numId="14">
    <w:abstractNumId w:val="11"/>
  </w:num>
  <w:num w:numId="15">
    <w:abstractNumId w:val="7"/>
  </w:num>
  <w:num w:numId="16">
    <w:abstractNumId w:val="13"/>
  </w:num>
  <w:num w:numId="17">
    <w:abstractNumId w:val="15"/>
  </w:num>
  <w:num w:numId="18">
    <w:abstractNumId w:val="20"/>
  </w:num>
  <w:num w:numId="19">
    <w:abstractNumId w:val="8"/>
  </w:num>
  <w:num w:numId="20">
    <w:abstractNumId w:val="24"/>
  </w:num>
  <w:num w:numId="21">
    <w:abstractNumId w:val="10"/>
  </w:num>
  <w:num w:numId="22">
    <w:abstractNumId w:val="26"/>
  </w:num>
  <w:num w:numId="23">
    <w:abstractNumId w:val="17"/>
  </w:num>
  <w:num w:numId="24">
    <w:abstractNumId w:val="6"/>
  </w:num>
  <w:num w:numId="25">
    <w:abstractNumId w:val="4"/>
  </w:num>
  <w:num w:numId="26">
    <w:abstractNumId w:val="3"/>
  </w:num>
  <w:num w:numId="27">
    <w:abstractNumId w:val="14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Table Grid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Table Grid Light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1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2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1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2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3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4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5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6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1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2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3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4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5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6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1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2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3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4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5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6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6">
    <w:name w:val="Heading 1"/>
    <w:basedOn w:val="958"/>
    <w:next w:val="958"/>
    <w:link w:val="90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97">
    <w:name w:val="Heading 2"/>
    <w:basedOn w:val="958"/>
    <w:next w:val="958"/>
    <w:link w:val="90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98">
    <w:name w:val="Heading 3"/>
    <w:basedOn w:val="958"/>
    <w:next w:val="958"/>
    <w:link w:val="90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99">
    <w:name w:val="Heading 4"/>
    <w:basedOn w:val="958"/>
    <w:next w:val="958"/>
    <w:link w:val="91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0">
    <w:name w:val="Heading 5"/>
    <w:basedOn w:val="958"/>
    <w:next w:val="958"/>
    <w:link w:val="91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01">
    <w:name w:val="Heading 6"/>
    <w:basedOn w:val="958"/>
    <w:next w:val="958"/>
    <w:link w:val="91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2">
    <w:name w:val="Heading 7"/>
    <w:basedOn w:val="958"/>
    <w:next w:val="958"/>
    <w:link w:val="91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3">
    <w:name w:val="Heading 8"/>
    <w:basedOn w:val="958"/>
    <w:next w:val="958"/>
    <w:link w:val="91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04">
    <w:name w:val="Heading 9"/>
    <w:basedOn w:val="958"/>
    <w:next w:val="958"/>
    <w:link w:val="91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5" w:default="1">
    <w:name w:val="Default Paragraph Font"/>
    <w:uiPriority w:val="1"/>
    <w:semiHidden/>
    <w:unhideWhenUsed/>
    <w:pPr>
      <w:pBdr/>
      <w:spacing/>
      <w:ind/>
    </w:pPr>
  </w:style>
  <w:style w:type="numbering" w:styleId="906" w:default="1">
    <w:name w:val="No List"/>
    <w:uiPriority w:val="99"/>
    <w:semiHidden/>
    <w:unhideWhenUsed/>
    <w:pPr>
      <w:pBdr/>
      <w:spacing/>
      <w:ind/>
    </w:pPr>
  </w:style>
  <w:style w:type="character" w:styleId="907">
    <w:name w:val="Heading 1 Char"/>
    <w:basedOn w:val="905"/>
    <w:link w:val="8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8">
    <w:name w:val="Heading 2 Char"/>
    <w:basedOn w:val="905"/>
    <w:link w:val="8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9">
    <w:name w:val="Heading 3 Char"/>
    <w:basedOn w:val="905"/>
    <w:link w:val="8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0">
    <w:name w:val="Heading 4 Char"/>
    <w:basedOn w:val="905"/>
    <w:link w:val="89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1">
    <w:name w:val="Heading 5 Char"/>
    <w:basedOn w:val="905"/>
    <w:link w:val="9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2">
    <w:name w:val="Heading 6 Char"/>
    <w:basedOn w:val="905"/>
    <w:link w:val="90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3">
    <w:name w:val="Heading 7 Char"/>
    <w:basedOn w:val="905"/>
    <w:link w:val="90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4">
    <w:name w:val="Heading 8 Char"/>
    <w:basedOn w:val="905"/>
    <w:link w:val="90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5">
    <w:name w:val="Heading 9 Char"/>
    <w:basedOn w:val="905"/>
    <w:link w:val="9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6">
    <w:name w:val="Title"/>
    <w:basedOn w:val="958"/>
    <w:next w:val="958"/>
    <w:link w:val="91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7">
    <w:name w:val="Title Char"/>
    <w:basedOn w:val="905"/>
    <w:link w:val="91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8">
    <w:name w:val="Subtitle"/>
    <w:basedOn w:val="958"/>
    <w:next w:val="958"/>
    <w:link w:val="91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9">
    <w:name w:val="Subtitle Char"/>
    <w:basedOn w:val="905"/>
    <w:link w:val="91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0">
    <w:name w:val="Quote"/>
    <w:basedOn w:val="958"/>
    <w:next w:val="958"/>
    <w:link w:val="92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1">
    <w:name w:val="Quote Char"/>
    <w:basedOn w:val="905"/>
    <w:link w:val="92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22">
    <w:name w:val="List Paragraph"/>
    <w:basedOn w:val="958"/>
    <w:uiPriority w:val="34"/>
    <w:qFormat/>
    <w:pPr>
      <w:pBdr/>
      <w:spacing/>
      <w:ind w:left="720"/>
      <w:contextualSpacing w:val="true"/>
    </w:pPr>
  </w:style>
  <w:style w:type="character" w:styleId="923">
    <w:name w:val="Intense Emphasis"/>
    <w:basedOn w:val="90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24">
    <w:name w:val="Intense Quote"/>
    <w:basedOn w:val="958"/>
    <w:next w:val="958"/>
    <w:link w:val="92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5">
    <w:name w:val="Intense Quote Char"/>
    <w:basedOn w:val="905"/>
    <w:link w:val="92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6">
    <w:name w:val="Intense Reference"/>
    <w:basedOn w:val="90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7">
    <w:name w:val="No Spacing"/>
    <w:basedOn w:val="958"/>
    <w:uiPriority w:val="1"/>
    <w:qFormat/>
    <w:pPr>
      <w:pBdr/>
      <w:spacing w:after="0" w:line="240" w:lineRule="auto"/>
      <w:ind/>
    </w:pPr>
  </w:style>
  <w:style w:type="character" w:styleId="928">
    <w:name w:val="Subtle Emphasis"/>
    <w:basedOn w:val="90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Emphasis"/>
    <w:basedOn w:val="905"/>
    <w:uiPriority w:val="20"/>
    <w:qFormat/>
    <w:pPr>
      <w:pBdr/>
      <w:spacing/>
      <w:ind/>
    </w:pPr>
    <w:rPr>
      <w:i/>
      <w:iCs/>
    </w:rPr>
  </w:style>
  <w:style w:type="character" w:styleId="930">
    <w:name w:val="Strong"/>
    <w:basedOn w:val="905"/>
    <w:uiPriority w:val="22"/>
    <w:qFormat/>
    <w:pPr>
      <w:pBdr/>
      <w:spacing/>
      <w:ind/>
    </w:pPr>
    <w:rPr>
      <w:b/>
      <w:bCs/>
    </w:rPr>
  </w:style>
  <w:style w:type="character" w:styleId="931">
    <w:name w:val="Subtle Reference"/>
    <w:basedOn w:val="90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2">
    <w:name w:val="Book Title"/>
    <w:basedOn w:val="90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33">
    <w:name w:val="Header"/>
    <w:basedOn w:val="958"/>
    <w:link w:val="93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4">
    <w:name w:val="Header Char"/>
    <w:basedOn w:val="905"/>
    <w:link w:val="933"/>
    <w:uiPriority w:val="99"/>
    <w:pPr>
      <w:pBdr/>
      <w:spacing/>
      <w:ind/>
    </w:pPr>
  </w:style>
  <w:style w:type="paragraph" w:styleId="935">
    <w:name w:val="Footer"/>
    <w:basedOn w:val="958"/>
    <w:link w:val="93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6">
    <w:name w:val="Footer Char"/>
    <w:basedOn w:val="905"/>
    <w:link w:val="935"/>
    <w:uiPriority w:val="99"/>
    <w:pPr>
      <w:pBdr/>
      <w:spacing/>
      <w:ind/>
    </w:pPr>
  </w:style>
  <w:style w:type="paragraph" w:styleId="937">
    <w:name w:val="Caption"/>
    <w:basedOn w:val="958"/>
    <w:next w:val="95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8">
    <w:name w:val="footnote text"/>
    <w:basedOn w:val="958"/>
    <w:link w:val="93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9">
    <w:name w:val="Footnote Text Char"/>
    <w:basedOn w:val="905"/>
    <w:link w:val="938"/>
    <w:uiPriority w:val="99"/>
    <w:semiHidden/>
    <w:pPr>
      <w:pBdr/>
      <w:spacing/>
      <w:ind/>
    </w:pPr>
    <w:rPr>
      <w:sz w:val="20"/>
      <w:szCs w:val="20"/>
    </w:rPr>
  </w:style>
  <w:style w:type="character" w:styleId="940">
    <w:name w:val="footnote reference"/>
    <w:basedOn w:val="905"/>
    <w:uiPriority w:val="99"/>
    <w:semiHidden/>
    <w:unhideWhenUsed/>
    <w:pPr>
      <w:pBdr/>
      <w:spacing/>
      <w:ind/>
    </w:pPr>
    <w:rPr>
      <w:vertAlign w:val="superscript"/>
    </w:rPr>
  </w:style>
  <w:style w:type="paragraph" w:styleId="941">
    <w:name w:val="endnote text"/>
    <w:basedOn w:val="958"/>
    <w:link w:val="94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2">
    <w:name w:val="Endnote Text Char"/>
    <w:basedOn w:val="905"/>
    <w:link w:val="941"/>
    <w:uiPriority w:val="99"/>
    <w:semiHidden/>
    <w:pPr>
      <w:pBdr/>
      <w:spacing/>
      <w:ind/>
    </w:pPr>
    <w:rPr>
      <w:sz w:val="20"/>
      <w:szCs w:val="20"/>
    </w:rPr>
  </w:style>
  <w:style w:type="character" w:styleId="943">
    <w:name w:val="endnote reference"/>
    <w:basedOn w:val="905"/>
    <w:uiPriority w:val="99"/>
    <w:semiHidden/>
    <w:unhideWhenUsed/>
    <w:pPr>
      <w:pBdr/>
      <w:spacing/>
      <w:ind/>
    </w:pPr>
    <w:rPr>
      <w:vertAlign w:val="superscript"/>
    </w:rPr>
  </w:style>
  <w:style w:type="character" w:styleId="944">
    <w:name w:val="Hyperlink"/>
    <w:basedOn w:val="90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5">
    <w:name w:val="FollowedHyperlink"/>
    <w:basedOn w:val="90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46">
    <w:name w:val="toc 1"/>
    <w:basedOn w:val="958"/>
    <w:next w:val="958"/>
    <w:uiPriority w:val="39"/>
    <w:unhideWhenUsed/>
    <w:pPr>
      <w:pBdr/>
      <w:spacing w:after="100"/>
      <w:ind/>
    </w:pPr>
  </w:style>
  <w:style w:type="paragraph" w:styleId="947">
    <w:name w:val="toc 2"/>
    <w:basedOn w:val="958"/>
    <w:next w:val="958"/>
    <w:uiPriority w:val="39"/>
    <w:unhideWhenUsed/>
    <w:pPr>
      <w:pBdr/>
      <w:spacing w:after="100"/>
      <w:ind w:left="220"/>
    </w:pPr>
  </w:style>
  <w:style w:type="paragraph" w:styleId="948">
    <w:name w:val="toc 3"/>
    <w:basedOn w:val="958"/>
    <w:next w:val="958"/>
    <w:uiPriority w:val="39"/>
    <w:unhideWhenUsed/>
    <w:pPr>
      <w:pBdr/>
      <w:spacing w:after="100"/>
      <w:ind w:left="440"/>
    </w:pPr>
  </w:style>
  <w:style w:type="paragraph" w:styleId="949">
    <w:name w:val="toc 4"/>
    <w:basedOn w:val="958"/>
    <w:next w:val="958"/>
    <w:uiPriority w:val="39"/>
    <w:unhideWhenUsed/>
    <w:pPr>
      <w:pBdr/>
      <w:spacing w:after="100"/>
      <w:ind w:left="660"/>
    </w:pPr>
  </w:style>
  <w:style w:type="paragraph" w:styleId="950">
    <w:name w:val="toc 5"/>
    <w:basedOn w:val="958"/>
    <w:next w:val="958"/>
    <w:uiPriority w:val="39"/>
    <w:unhideWhenUsed/>
    <w:pPr>
      <w:pBdr/>
      <w:spacing w:after="100"/>
      <w:ind w:left="880"/>
    </w:pPr>
  </w:style>
  <w:style w:type="paragraph" w:styleId="951">
    <w:name w:val="toc 6"/>
    <w:basedOn w:val="958"/>
    <w:next w:val="958"/>
    <w:uiPriority w:val="39"/>
    <w:unhideWhenUsed/>
    <w:pPr>
      <w:pBdr/>
      <w:spacing w:after="100"/>
      <w:ind w:left="1100"/>
    </w:pPr>
  </w:style>
  <w:style w:type="paragraph" w:styleId="952">
    <w:name w:val="toc 7"/>
    <w:basedOn w:val="958"/>
    <w:next w:val="958"/>
    <w:uiPriority w:val="39"/>
    <w:unhideWhenUsed/>
    <w:pPr>
      <w:pBdr/>
      <w:spacing w:after="100"/>
      <w:ind w:left="1320"/>
    </w:pPr>
  </w:style>
  <w:style w:type="paragraph" w:styleId="953">
    <w:name w:val="toc 8"/>
    <w:basedOn w:val="958"/>
    <w:next w:val="958"/>
    <w:uiPriority w:val="39"/>
    <w:unhideWhenUsed/>
    <w:pPr>
      <w:pBdr/>
      <w:spacing w:after="100"/>
      <w:ind w:left="1540"/>
    </w:pPr>
  </w:style>
  <w:style w:type="paragraph" w:styleId="954">
    <w:name w:val="toc 9"/>
    <w:basedOn w:val="958"/>
    <w:next w:val="958"/>
    <w:uiPriority w:val="39"/>
    <w:unhideWhenUsed/>
    <w:pPr>
      <w:pBdr/>
      <w:spacing w:after="100"/>
      <w:ind w:left="1760"/>
    </w:pPr>
  </w:style>
  <w:style w:type="character" w:styleId="955">
    <w:name w:val="Placeholder Text"/>
    <w:basedOn w:val="905"/>
    <w:uiPriority w:val="99"/>
    <w:semiHidden/>
    <w:pPr>
      <w:pBdr/>
      <w:spacing/>
      <w:ind/>
    </w:pPr>
    <w:rPr>
      <w:color w:val="666666"/>
    </w:rPr>
  </w:style>
  <w:style w:type="paragraph" w:styleId="956">
    <w:name w:val="TOC Heading"/>
    <w:uiPriority w:val="39"/>
    <w:unhideWhenUsed/>
    <w:pPr>
      <w:pBdr/>
      <w:spacing/>
      <w:ind/>
    </w:pPr>
  </w:style>
  <w:style w:type="paragraph" w:styleId="957">
    <w:name w:val="table of figures"/>
    <w:basedOn w:val="958"/>
    <w:next w:val="958"/>
    <w:uiPriority w:val="99"/>
    <w:unhideWhenUsed/>
    <w:pPr>
      <w:pBdr/>
      <w:spacing w:after="0" w:afterAutospacing="0"/>
      <w:ind/>
    </w:pPr>
  </w:style>
  <w:style w:type="paragraph" w:styleId="958" w:default="1">
    <w:name w:val="Normal"/>
    <w:next w:val="958"/>
    <w:link w:val="958"/>
    <w:qFormat/>
    <w:pPr>
      <w:pBdr/>
      <w:spacing/>
      <w:ind/>
    </w:pPr>
    <w:rPr>
      <w:sz w:val="24"/>
      <w:szCs w:val="24"/>
      <w:lang w:val="es-ES" w:eastAsia="es-ES" w:bidi="ar-SA"/>
    </w:rPr>
  </w:style>
  <w:style w:type="character" w:styleId="959">
    <w:name w:val="Fuente de párrafo predeter."/>
    <w:next w:val="959"/>
    <w:link w:val="958"/>
    <w:semiHidden/>
    <w:pPr>
      <w:pBdr/>
      <w:spacing/>
      <w:ind/>
    </w:pPr>
  </w:style>
  <w:style w:type="table" w:styleId="960">
    <w:name w:val="Tabla normal"/>
    <w:next w:val="960"/>
    <w:link w:val="958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1">
    <w:name w:val="Sin lista"/>
    <w:next w:val="961"/>
    <w:link w:val="958"/>
    <w:semiHidden/>
    <w:pPr>
      <w:pBdr/>
      <w:spacing/>
      <w:ind/>
    </w:pPr>
  </w:style>
  <w:style w:type="paragraph" w:styleId="962">
    <w:name w:val="Texto de globo"/>
    <w:basedOn w:val="958"/>
    <w:next w:val="962"/>
    <w:link w:val="958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63">
    <w:name w:val="Párrafo de lista"/>
    <w:basedOn w:val="958"/>
    <w:next w:val="963"/>
    <w:link w:val="958"/>
    <w:uiPriority w:val="34"/>
    <w:qFormat/>
    <w:pPr>
      <w:pBdr/>
      <w:spacing/>
      <w:ind w:left="708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image" Target="media/media1.svg"/><Relationship Id="rId12" Type="http://schemas.openxmlformats.org/officeDocument/2006/relationships/image" Target="media/image2.png"/><Relationship Id="rId13" Type="http://schemas.openxmlformats.org/officeDocument/2006/relationships/hyperlink" Target="https://outlook.live.com" TargetMode="External"/><Relationship Id="rId14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ONLYOFFICE/9.0.3.29</Application>
  <DocSecurity>0</DocSecurity>
  <ScaleCrop>0</ScaleCrop>
  <HeadingPairs>
    <vt:vector size="0" baseType="variant"/>
  </HeadingPairs>
  <TitlesOfParts>
    <vt:vector size="0" baseType="lpstr"/>
  </TitlesOfParts>
  <Company>Particular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Cirina Marin Petatan</dc:creator>
  <cp:revision>20</cp:revision>
  <dcterms:created xsi:type="dcterms:W3CDTF">2019-09-24T20:29:00Z</dcterms:created>
  <dcterms:modified xsi:type="dcterms:W3CDTF">2025-10-13T22:09:59Z</dcterms:modified>
  <cp:version>983040</cp:version>
</cp:coreProperties>
</file>